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F4" w:rsidRDefault="002B6B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-242570</wp:posOffset>
                </wp:positionV>
                <wp:extent cx="1295400" cy="4324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>Feuillet à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pt;margin-top:-19.1pt;width:102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QYgQ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>Feuillet à conserver</w:t>
                      </w:r>
                    </w:p>
                  </w:txbxContent>
                </v:textbox>
              </v:shape>
            </w:pict>
          </mc:Fallback>
        </mc:AlternateContent>
      </w:r>
      <w:r w:rsidR="001C6C5B">
        <w:rPr>
          <w:noProof/>
        </w:rPr>
        <w:drawing>
          <wp:inline distT="0" distB="0" distL="0" distR="0">
            <wp:extent cx="981075" cy="9810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EDEL_HD_CMJN_(impress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F4" w:rsidRDefault="00A57C52" w:rsidP="005438D1">
      <w:pPr>
        <w:pStyle w:val="Titre4"/>
      </w:pPr>
      <w:r>
        <w:t>Version 20</w:t>
      </w:r>
      <w:r w:rsidR="001C6C5B">
        <w:t>2</w:t>
      </w:r>
      <w:r w:rsidR="007C774E">
        <w:t>1</w:t>
      </w:r>
      <w:r w:rsidR="006371AC">
        <w:t>-</w:t>
      </w:r>
      <w:r w:rsidR="007C774E">
        <w:t>22</w:t>
      </w:r>
      <w:r w:rsidR="006764F4">
        <w:t>,</w:t>
      </w:r>
      <w:r w:rsidR="002160D9">
        <w:t xml:space="preserve"> valable jusqu’en </w:t>
      </w:r>
      <w:r w:rsidR="00FB3FAD">
        <w:t>juin</w:t>
      </w:r>
      <w:r w:rsidR="002160D9">
        <w:t xml:space="preserve"> 20</w:t>
      </w:r>
      <w:r w:rsidR="001C6C5B">
        <w:t>2</w:t>
      </w:r>
      <w:r w:rsidR="007C774E">
        <w:t>2</w:t>
      </w:r>
    </w:p>
    <w:p w:rsidR="006764F4" w:rsidRDefault="006764F4">
      <w:pPr>
        <w:pStyle w:val="Normalcent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tabs>
          <w:tab w:val="left" w:pos="9214"/>
        </w:tabs>
        <w:ind w:left="0" w:right="14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DEMANDE DE COFINANCEMENT DE BOURSE D'ETUDES</w:t>
      </w:r>
    </w:p>
    <w:p w:rsidR="006764F4" w:rsidRDefault="006764F4">
      <w:pPr>
        <w:rPr>
          <w:rFonts w:cs="Helvetica"/>
          <w:szCs w:val="22"/>
        </w:rPr>
      </w:pPr>
    </w:p>
    <w:p w:rsidR="006764F4" w:rsidRDefault="006764F4">
      <w:pPr>
        <w:pStyle w:val="Titre1"/>
        <w:numPr>
          <w:ilvl w:val="0"/>
          <w:numId w:val="22"/>
        </w:numPr>
        <w:rPr>
          <w:szCs w:val="22"/>
        </w:rPr>
      </w:pPr>
      <w:r>
        <w:rPr>
          <w:szCs w:val="22"/>
        </w:rPr>
        <w:t>CONDITIONS D'ATTRIBUTION D’UNE BOURSE</w:t>
      </w:r>
    </w:p>
    <w:p w:rsidR="006764F4" w:rsidRDefault="006764F4">
      <w:pPr>
        <w:jc w:val="both"/>
        <w:rPr>
          <w:rFonts w:cs="Helvetica"/>
          <w:szCs w:val="22"/>
        </w:rPr>
      </w:pPr>
    </w:p>
    <w:p w:rsidR="006764F4" w:rsidRDefault="006764F4">
      <w:pPr>
        <w:numPr>
          <w:ilvl w:val="1"/>
          <w:numId w:val="22"/>
        </w:numPr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Le </w:t>
      </w:r>
      <w:r w:rsidR="001C6C5B">
        <w:rPr>
          <w:rFonts w:cs="Helvetica"/>
          <w:b/>
          <w:bCs/>
          <w:szCs w:val="22"/>
        </w:rPr>
        <w:t>CIEDEL</w:t>
      </w:r>
      <w:r>
        <w:rPr>
          <w:rFonts w:cs="Helvetica"/>
          <w:b/>
          <w:bCs/>
          <w:szCs w:val="22"/>
        </w:rPr>
        <w:t xml:space="preserve"> n'attribue de bourse que sous forme de </w:t>
      </w:r>
      <w:r>
        <w:rPr>
          <w:rFonts w:cs="Helvetica"/>
          <w:b/>
          <w:bCs/>
          <w:szCs w:val="22"/>
          <w:u w:val="single"/>
        </w:rPr>
        <w:t>cofinancement</w:t>
      </w:r>
      <w:r>
        <w:rPr>
          <w:rFonts w:cs="Helvetica"/>
          <w:b/>
          <w:bCs/>
          <w:szCs w:val="22"/>
        </w:rPr>
        <w:t>.</w:t>
      </w:r>
    </w:p>
    <w:p w:rsidR="006764F4" w:rsidRDefault="006764F4">
      <w:pPr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Ceci exige donc un autre partenaire financier.</w:t>
      </w:r>
    </w:p>
    <w:p w:rsidR="006764F4" w:rsidRDefault="006764F4">
      <w:pPr>
        <w:tabs>
          <w:tab w:val="num" w:pos="770"/>
        </w:tabs>
        <w:jc w:val="both"/>
        <w:rPr>
          <w:rFonts w:cs="Helvetica"/>
          <w:szCs w:val="22"/>
        </w:rPr>
      </w:pPr>
    </w:p>
    <w:p w:rsidR="006764F4" w:rsidRDefault="006764F4">
      <w:pPr>
        <w:numPr>
          <w:ilvl w:val="1"/>
          <w:numId w:val="22"/>
        </w:num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szCs w:val="22"/>
        </w:rPr>
        <w:t xml:space="preserve"> Les bourses du </w:t>
      </w:r>
      <w:r w:rsidR="001C6C5B">
        <w:rPr>
          <w:rFonts w:cs="Helvetica"/>
          <w:szCs w:val="22"/>
        </w:rPr>
        <w:t>CIEDEL</w:t>
      </w:r>
      <w:r>
        <w:rPr>
          <w:rFonts w:cs="Helvetica"/>
          <w:szCs w:val="22"/>
        </w:rPr>
        <w:t xml:space="preserve"> sont attribuées</w:t>
      </w:r>
      <w:r w:rsidR="00FB10BA">
        <w:rPr>
          <w:rFonts w:cs="Helvetica"/>
          <w:szCs w:val="22"/>
        </w:rPr>
        <w:t xml:space="preserve"> en priorité</w:t>
      </w:r>
      <w:r>
        <w:rPr>
          <w:rFonts w:cs="Helvetica"/>
          <w:szCs w:val="22"/>
        </w:rPr>
        <w:t xml:space="preserve"> à des personnes présentées par des </w:t>
      </w:r>
      <w:r w:rsidR="009839F2">
        <w:rPr>
          <w:rFonts w:cs="Helvetica"/>
          <w:szCs w:val="22"/>
        </w:rPr>
        <w:t xml:space="preserve">organismes </w:t>
      </w:r>
      <w:r w:rsidR="006C36E2">
        <w:rPr>
          <w:rFonts w:cs="Helvetica"/>
          <w:szCs w:val="22"/>
        </w:rPr>
        <w:t>issus de la société civile.</w:t>
      </w:r>
    </w:p>
    <w:p w:rsidR="00761AFF" w:rsidRDefault="00761AFF" w:rsidP="00761AFF">
      <w:pPr>
        <w:spacing w:line="240" w:lineRule="exact"/>
        <w:jc w:val="both"/>
        <w:rPr>
          <w:rFonts w:cs="Helvetica"/>
          <w:szCs w:val="22"/>
        </w:rPr>
      </w:pPr>
    </w:p>
    <w:p w:rsidR="00761AFF" w:rsidRDefault="00761AFF">
      <w:pPr>
        <w:numPr>
          <w:ilvl w:val="1"/>
          <w:numId w:val="22"/>
        </w:num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szCs w:val="22"/>
        </w:rPr>
        <w:t>Principaux critère</w:t>
      </w:r>
      <w:r w:rsidR="00AF1177">
        <w:rPr>
          <w:rFonts w:cs="Helvetica"/>
          <w:szCs w:val="22"/>
        </w:rPr>
        <w:t>s</w:t>
      </w:r>
      <w:r>
        <w:rPr>
          <w:rFonts w:cs="Helvetica"/>
          <w:szCs w:val="22"/>
        </w:rPr>
        <w:t xml:space="preserve"> d’attribution des bourses</w:t>
      </w:r>
    </w:p>
    <w:p w:rsidR="002160D9" w:rsidRDefault="002160D9" w:rsidP="00761AFF">
      <w:pPr>
        <w:pStyle w:val="Retraitcorpsdetexte"/>
        <w:ind w:left="0"/>
      </w:pPr>
      <w:r>
        <w:t>Plusieurs critères entrent en compte dans l’étude des dossiers de demande de cofinancement :</w:t>
      </w:r>
    </w:p>
    <w:p w:rsidR="002160D9" w:rsidRDefault="002160D9" w:rsidP="006B381F">
      <w:pPr>
        <w:pStyle w:val="Retraitcorpsdetexte"/>
        <w:numPr>
          <w:ilvl w:val="1"/>
          <w:numId w:val="35"/>
        </w:numPr>
      </w:pPr>
      <w:r>
        <w:t xml:space="preserve">La </w:t>
      </w:r>
      <w:r w:rsidR="006B381F">
        <w:t>qualité du projet professionnel.</w:t>
      </w:r>
    </w:p>
    <w:p w:rsidR="006B381F" w:rsidRDefault="006B381F" w:rsidP="006B381F">
      <w:pPr>
        <w:pStyle w:val="Retraitcorpsdetexte"/>
        <w:numPr>
          <w:ilvl w:val="1"/>
          <w:numId w:val="35"/>
        </w:numPr>
      </w:pPr>
      <w:r>
        <w:t>L’</w:t>
      </w:r>
      <w:r w:rsidR="00352400">
        <w:t>â</w:t>
      </w:r>
      <w:r>
        <w:t>ge du candidat :</w:t>
      </w:r>
      <w:r w:rsidR="00761AFF">
        <w:t xml:space="preserve"> priori</w:t>
      </w:r>
      <w:r>
        <w:t>té est donnée aux candidats de moins de 40 ans.</w:t>
      </w:r>
    </w:p>
    <w:p w:rsidR="00761AFF" w:rsidRDefault="006B381F" w:rsidP="006B381F">
      <w:pPr>
        <w:pStyle w:val="Retraitcorpsdetexte"/>
        <w:numPr>
          <w:ilvl w:val="1"/>
          <w:numId w:val="35"/>
        </w:numPr>
      </w:pPr>
      <w:r>
        <w:t>L’importance de l’effort financier fait par la structure pour apporter le cofinancement.</w:t>
      </w:r>
    </w:p>
    <w:p w:rsidR="006B381F" w:rsidRDefault="006B381F" w:rsidP="006B381F">
      <w:pPr>
        <w:pStyle w:val="Retraitcorpsdetexte"/>
        <w:numPr>
          <w:ilvl w:val="1"/>
          <w:numId w:val="35"/>
        </w:numPr>
      </w:pPr>
      <w:r>
        <w:t>La viabilité de la structure.</w:t>
      </w:r>
    </w:p>
    <w:p w:rsidR="006764F4" w:rsidRDefault="006764F4">
      <w:pPr>
        <w:tabs>
          <w:tab w:val="num" w:pos="770"/>
          <w:tab w:val="left" w:pos="1815"/>
        </w:tabs>
        <w:spacing w:line="240" w:lineRule="exact"/>
        <w:ind w:left="1815"/>
        <w:jc w:val="both"/>
        <w:rPr>
          <w:rFonts w:cs="Helvetica"/>
          <w:szCs w:val="22"/>
        </w:rPr>
      </w:pPr>
    </w:p>
    <w:p w:rsidR="006764F4" w:rsidRDefault="006764F4" w:rsidP="006B381F">
      <w:pPr>
        <w:numPr>
          <w:ilvl w:val="1"/>
          <w:numId w:val="22"/>
        </w:num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szCs w:val="22"/>
        </w:rPr>
        <w:t>Dans le cadre d’une formation longue</w:t>
      </w:r>
      <w:r w:rsidR="00352400">
        <w:rPr>
          <w:rFonts w:cs="Helvetica"/>
          <w:szCs w:val="22"/>
        </w:rPr>
        <w:t xml:space="preserve"> </w:t>
      </w:r>
      <w:r>
        <w:rPr>
          <w:rFonts w:cs="Helvetica"/>
          <w:szCs w:val="22"/>
        </w:rPr>
        <w:t xml:space="preserve">au </w:t>
      </w:r>
      <w:r>
        <w:rPr>
          <w:rFonts w:cs="Helvetica"/>
          <w:caps/>
          <w:szCs w:val="22"/>
        </w:rPr>
        <w:t>Ciedel</w:t>
      </w:r>
      <w:r>
        <w:rPr>
          <w:rFonts w:cs="Helvetica"/>
          <w:szCs w:val="22"/>
        </w:rPr>
        <w:t xml:space="preserve">, </w:t>
      </w:r>
      <w:r w:rsidR="00C66831">
        <w:rPr>
          <w:rFonts w:cs="Helvetica"/>
          <w:szCs w:val="22"/>
        </w:rPr>
        <w:t xml:space="preserve">la part de cofinancement du </w:t>
      </w:r>
      <w:r w:rsidR="001C6C5B">
        <w:rPr>
          <w:rFonts w:cs="Helvetica"/>
          <w:szCs w:val="22"/>
        </w:rPr>
        <w:t>CIEDEL</w:t>
      </w:r>
      <w:r w:rsidR="00C66831">
        <w:rPr>
          <w:rFonts w:cs="Helvetica"/>
          <w:szCs w:val="22"/>
        </w:rPr>
        <w:t xml:space="preserve"> </w:t>
      </w:r>
      <w:r w:rsidR="002B6B86">
        <w:rPr>
          <w:rFonts w:cs="Helvetica"/>
          <w:szCs w:val="22"/>
        </w:rPr>
        <w:t>couvre</w:t>
      </w:r>
      <w:r w:rsidR="00C66831">
        <w:rPr>
          <w:rFonts w:cs="Helvetica"/>
          <w:szCs w:val="22"/>
        </w:rPr>
        <w:t xml:space="preserve"> </w:t>
      </w:r>
      <w:r w:rsidR="002B6B86">
        <w:rPr>
          <w:rFonts w:cs="Helvetica"/>
          <w:szCs w:val="22"/>
        </w:rPr>
        <w:t xml:space="preserve">généralement </w:t>
      </w:r>
      <w:r w:rsidR="00352400">
        <w:rPr>
          <w:rFonts w:cs="Helvetica"/>
          <w:szCs w:val="22"/>
        </w:rPr>
        <w:t>les frais de vie</w:t>
      </w:r>
      <w:r w:rsidR="00C66831">
        <w:rPr>
          <w:rFonts w:cs="Helvetica"/>
          <w:szCs w:val="22"/>
        </w:rPr>
        <w:t xml:space="preserve"> et</w:t>
      </w:r>
      <w:r w:rsidR="00352400">
        <w:rPr>
          <w:rFonts w:cs="Helvetica"/>
          <w:szCs w:val="22"/>
        </w:rPr>
        <w:t xml:space="preserve"> de logement.</w:t>
      </w:r>
      <w:r>
        <w:rPr>
          <w:rFonts w:cs="Helvetica"/>
          <w:szCs w:val="22"/>
        </w:rPr>
        <w:t xml:space="preserve"> A charge pour l'organisme demandeur de trouver le financement </w:t>
      </w:r>
      <w:r w:rsidR="00352400">
        <w:rPr>
          <w:rFonts w:cs="Helvetica"/>
          <w:szCs w:val="22"/>
        </w:rPr>
        <w:t>des frais de scolarité et d’inscription</w:t>
      </w:r>
      <w:r w:rsidR="00C66831">
        <w:rPr>
          <w:rFonts w:cs="Helvetica"/>
          <w:szCs w:val="22"/>
        </w:rPr>
        <w:t xml:space="preserve">, de l’assurance </w:t>
      </w:r>
      <w:r w:rsidR="00352400">
        <w:rPr>
          <w:rFonts w:cs="Helvetica"/>
          <w:szCs w:val="22"/>
        </w:rPr>
        <w:t xml:space="preserve"> et des déplacements internationaux.</w:t>
      </w:r>
    </w:p>
    <w:p w:rsidR="006764F4" w:rsidRDefault="006764F4">
      <w:pPr>
        <w:tabs>
          <w:tab w:val="num" w:pos="770"/>
        </w:tabs>
        <w:ind w:left="2127"/>
        <w:jc w:val="both"/>
        <w:rPr>
          <w:rFonts w:cs="Helvetica"/>
          <w:szCs w:val="22"/>
        </w:rPr>
      </w:pPr>
    </w:p>
    <w:p w:rsidR="006764F4" w:rsidRPr="002B6B86" w:rsidRDefault="006764F4" w:rsidP="002B6B86">
      <w:pPr>
        <w:ind w:left="360"/>
        <w:jc w:val="both"/>
        <w:rPr>
          <w:rFonts w:cs="Helvetica"/>
          <w:szCs w:val="22"/>
        </w:rPr>
      </w:pPr>
      <w:bookmarkStart w:id="0" w:name="OLE_LINK1"/>
      <w:r w:rsidRPr="002B6B86">
        <w:rPr>
          <w:rFonts w:cs="Helvetica"/>
          <w:szCs w:val="22"/>
        </w:rPr>
        <w:t>Dans le cadre d’une formation modulaire au CIEDEL, la prise en charge d</w:t>
      </w:r>
      <w:r w:rsidR="002B6B86" w:rsidRPr="002B6B86">
        <w:rPr>
          <w:rFonts w:cs="Helvetica"/>
          <w:szCs w:val="22"/>
        </w:rPr>
        <w:t xml:space="preserve">u </w:t>
      </w:r>
      <w:r w:rsidR="001C6C5B">
        <w:rPr>
          <w:rFonts w:cs="Helvetica"/>
          <w:szCs w:val="22"/>
        </w:rPr>
        <w:t>CIEDEL</w:t>
      </w:r>
      <w:r w:rsidR="002B6B86" w:rsidRPr="002B6B86">
        <w:rPr>
          <w:rFonts w:cs="Helvetica"/>
          <w:szCs w:val="22"/>
        </w:rPr>
        <w:t xml:space="preserve"> comprend généralement </w:t>
      </w:r>
      <w:r w:rsidRPr="002B6B86">
        <w:rPr>
          <w:rFonts w:cs="Helvetica"/>
          <w:szCs w:val="22"/>
        </w:rPr>
        <w:t>les frais de vie et de logement</w:t>
      </w:r>
      <w:r w:rsidR="00545D5C">
        <w:rPr>
          <w:rFonts w:cs="Helvetica"/>
          <w:szCs w:val="22"/>
        </w:rPr>
        <w:t xml:space="preserve"> pendant la présence en formation au CIEDEL, à Lyon</w:t>
      </w:r>
      <w:r w:rsidR="00923EBE" w:rsidRPr="002B6B86">
        <w:rPr>
          <w:rFonts w:cs="Helvetica"/>
          <w:szCs w:val="22"/>
        </w:rPr>
        <w:t>.</w:t>
      </w:r>
      <w:r w:rsidRPr="002B6B86">
        <w:rPr>
          <w:rFonts w:cs="Helvetica"/>
          <w:szCs w:val="22"/>
        </w:rPr>
        <w:t xml:space="preserve"> </w:t>
      </w:r>
    </w:p>
    <w:p w:rsidR="00334353" w:rsidRDefault="00334353" w:rsidP="00334353">
      <w:pPr>
        <w:jc w:val="both"/>
        <w:rPr>
          <w:rFonts w:cs="Helvetica"/>
          <w:szCs w:val="22"/>
        </w:rPr>
      </w:pPr>
    </w:p>
    <w:p w:rsidR="006764F4" w:rsidRDefault="006764F4" w:rsidP="002B6B86">
      <w:pPr>
        <w:ind w:firstLine="360"/>
        <w:jc w:val="both"/>
        <w:rPr>
          <w:rFonts w:cs="Helvetica"/>
          <w:szCs w:val="22"/>
        </w:rPr>
      </w:pPr>
      <w:r>
        <w:rPr>
          <w:rFonts w:cs="Helvetica"/>
          <w:szCs w:val="22"/>
        </w:rPr>
        <w:t xml:space="preserve">A charge pour l’organisme </w:t>
      </w:r>
      <w:r w:rsidR="00277B42">
        <w:rPr>
          <w:rFonts w:cs="Helvetica"/>
          <w:szCs w:val="22"/>
        </w:rPr>
        <w:t>demandeur</w:t>
      </w:r>
      <w:r>
        <w:rPr>
          <w:rFonts w:cs="Helvetica"/>
          <w:szCs w:val="22"/>
        </w:rPr>
        <w:t xml:space="preserve"> de trouver le financement pour :</w:t>
      </w:r>
    </w:p>
    <w:p w:rsidR="006764F4" w:rsidRDefault="006764F4">
      <w:pPr>
        <w:numPr>
          <w:ilvl w:val="0"/>
          <w:numId w:val="33"/>
        </w:numPr>
        <w:jc w:val="both"/>
        <w:rPr>
          <w:rFonts w:cs="Helvetica"/>
          <w:szCs w:val="22"/>
        </w:rPr>
      </w:pPr>
      <w:r>
        <w:rPr>
          <w:rFonts w:cs="Helvetica"/>
          <w:szCs w:val="22"/>
        </w:rPr>
        <w:t>les frais pédagogiques (</w:t>
      </w:r>
      <w:r w:rsidR="00A27899">
        <w:rPr>
          <w:rFonts w:cs="Helvetica"/>
          <w:szCs w:val="22"/>
        </w:rPr>
        <w:t xml:space="preserve">scolarité et </w:t>
      </w:r>
      <w:r>
        <w:rPr>
          <w:rFonts w:cs="Helvetica"/>
          <w:szCs w:val="22"/>
        </w:rPr>
        <w:t xml:space="preserve">inscription au CIEDEL) qui seront versés au </w:t>
      </w:r>
      <w:r w:rsidR="001C6C5B">
        <w:rPr>
          <w:rFonts w:cs="Helvetica"/>
          <w:szCs w:val="22"/>
        </w:rPr>
        <w:t>CIEDEL</w:t>
      </w:r>
      <w:r w:rsidR="006B381F">
        <w:rPr>
          <w:rFonts w:cs="Helvetica"/>
          <w:szCs w:val="22"/>
        </w:rPr>
        <w:t xml:space="preserve"> avant le début de la formation</w:t>
      </w:r>
    </w:p>
    <w:p w:rsidR="00283872" w:rsidRDefault="00283872" w:rsidP="00283872">
      <w:pPr>
        <w:numPr>
          <w:ilvl w:val="0"/>
          <w:numId w:val="33"/>
        </w:numPr>
        <w:jc w:val="both"/>
        <w:rPr>
          <w:rFonts w:cs="Helvetica"/>
          <w:szCs w:val="22"/>
        </w:rPr>
      </w:pPr>
      <w:r>
        <w:rPr>
          <w:rFonts w:cs="Helvetica"/>
          <w:szCs w:val="22"/>
        </w:rPr>
        <w:t>les frais d’assurance santé/rapatriement</w:t>
      </w:r>
    </w:p>
    <w:p w:rsidR="006764F4" w:rsidRDefault="006764F4">
      <w:pPr>
        <w:numPr>
          <w:ilvl w:val="0"/>
          <w:numId w:val="33"/>
        </w:numPr>
        <w:jc w:val="both"/>
        <w:rPr>
          <w:rFonts w:cs="Helvetica"/>
          <w:szCs w:val="22"/>
        </w:rPr>
      </w:pPr>
      <w:r>
        <w:rPr>
          <w:rFonts w:cs="Helvetica"/>
          <w:szCs w:val="22"/>
        </w:rPr>
        <w:t xml:space="preserve">les déplacements </w:t>
      </w:r>
      <w:r w:rsidR="006B381F">
        <w:rPr>
          <w:rFonts w:cs="Helvetica"/>
          <w:szCs w:val="22"/>
        </w:rPr>
        <w:t>internationaux</w:t>
      </w:r>
      <w:r w:rsidR="00923EBE">
        <w:rPr>
          <w:rFonts w:cs="Helvetica"/>
          <w:szCs w:val="22"/>
        </w:rPr>
        <w:t>.</w:t>
      </w:r>
    </w:p>
    <w:bookmarkEnd w:id="0"/>
    <w:p w:rsidR="006764F4" w:rsidRDefault="006764F4">
      <w:pPr>
        <w:tabs>
          <w:tab w:val="num" w:pos="770"/>
        </w:tabs>
        <w:jc w:val="both"/>
        <w:rPr>
          <w:rFonts w:cs="Helvetica"/>
          <w:szCs w:val="22"/>
        </w:rPr>
      </w:pPr>
    </w:p>
    <w:p w:rsidR="006764F4" w:rsidRPr="00EA4E79" w:rsidRDefault="006764F4" w:rsidP="00EA4E79">
      <w:pPr>
        <w:numPr>
          <w:ilvl w:val="1"/>
          <w:numId w:val="22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szCs w:val="22"/>
        </w:rPr>
        <w:t xml:space="preserve">Sélection : la demande de bourse à cofinancer doit être adressée au </w:t>
      </w:r>
      <w:r w:rsidR="001C6C5B">
        <w:rPr>
          <w:rFonts w:cs="Helvetica"/>
          <w:szCs w:val="22"/>
        </w:rPr>
        <w:t>CIEDEL</w:t>
      </w:r>
      <w:r>
        <w:rPr>
          <w:rFonts w:cs="Helvetica"/>
          <w:szCs w:val="22"/>
        </w:rPr>
        <w:t xml:space="preserve"> par la structure dont relève le candidat</w:t>
      </w:r>
      <w:r w:rsidR="000E200E">
        <w:rPr>
          <w:rFonts w:cs="Helvetica"/>
          <w:szCs w:val="22"/>
        </w:rPr>
        <w:t>.</w:t>
      </w:r>
      <w:r w:rsidR="008B2B64">
        <w:rPr>
          <w:rFonts w:cs="Helvetica"/>
          <w:szCs w:val="22"/>
        </w:rPr>
        <w:t xml:space="preserve"> </w:t>
      </w:r>
    </w:p>
    <w:p w:rsidR="00EA4E79" w:rsidRDefault="00EA4E79" w:rsidP="00EA4E79">
      <w:pPr>
        <w:spacing w:line="240" w:lineRule="exact"/>
        <w:jc w:val="both"/>
        <w:rPr>
          <w:rFonts w:cs="Helvetica"/>
          <w:b/>
          <w:bCs/>
          <w:szCs w:val="22"/>
        </w:rPr>
      </w:pPr>
    </w:p>
    <w:p w:rsidR="006764F4" w:rsidRDefault="006764F4">
      <w:p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La commission des bourses n'examine que les dossiers comprenant :</w:t>
      </w:r>
    </w:p>
    <w:p w:rsidR="006764F4" w:rsidRDefault="006764F4" w:rsidP="00D54705">
      <w:pPr>
        <w:numPr>
          <w:ilvl w:val="0"/>
          <w:numId w:val="29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Les </w:t>
      </w:r>
      <w:r>
        <w:rPr>
          <w:rFonts w:cs="Helvetica"/>
          <w:b/>
          <w:bCs/>
          <w:szCs w:val="22"/>
          <w:u w:val="single"/>
        </w:rPr>
        <w:t xml:space="preserve">feuillets 3 et 4 </w:t>
      </w:r>
      <w:r w:rsidR="008B2B64">
        <w:rPr>
          <w:rFonts w:cs="Helvetica"/>
          <w:b/>
          <w:bCs/>
          <w:szCs w:val="22"/>
          <w:u w:val="single"/>
        </w:rPr>
        <w:t>dûment remplis, signés par la</w:t>
      </w:r>
      <w:r w:rsidR="00D54705">
        <w:rPr>
          <w:rFonts w:cs="Helvetica"/>
          <w:b/>
          <w:bCs/>
          <w:szCs w:val="22"/>
          <w:u w:val="single"/>
        </w:rPr>
        <w:t xml:space="preserve"> structure et par le candidat</w:t>
      </w:r>
    </w:p>
    <w:p w:rsidR="00D54705" w:rsidRDefault="006764F4" w:rsidP="00D54705">
      <w:pPr>
        <w:numPr>
          <w:ilvl w:val="0"/>
          <w:numId w:val="29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Un certificat de pré-inscription </w:t>
      </w:r>
      <w:r w:rsidR="00277B42">
        <w:rPr>
          <w:rFonts w:cs="Helvetica"/>
          <w:b/>
          <w:bCs/>
          <w:szCs w:val="22"/>
        </w:rPr>
        <w:t>d</w:t>
      </w:r>
      <w:r>
        <w:rPr>
          <w:rFonts w:cs="Helvetica"/>
          <w:b/>
          <w:bCs/>
          <w:szCs w:val="22"/>
        </w:rPr>
        <w:t xml:space="preserve">u CIEDEL </w:t>
      </w:r>
      <w:r w:rsidR="00761AFF">
        <w:rPr>
          <w:rFonts w:cs="Helvetica"/>
          <w:b/>
          <w:bCs/>
          <w:szCs w:val="22"/>
        </w:rPr>
        <w:t xml:space="preserve">correspondant </w:t>
      </w:r>
      <w:r w:rsidR="00277B42">
        <w:rPr>
          <w:rFonts w:cs="Helvetica"/>
          <w:b/>
          <w:bCs/>
          <w:szCs w:val="22"/>
        </w:rPr>
        <w:t>à la (</w:t>
      </w:r>
      <w:r w:rsidR="00761AFF">
        <w:rPr>
          <w:rFonts w:cs="Helvetica"/>
          <w:b/>
          <w:bCs/>
          <w:szCs w:val="22"/>
        </w:rPr>
        <w:t>aux</w:t>
      </w:r>
      <w:r w:rsidR="00277B42">
        <w:rPr>
          <w:rFonts w:cs="Helvetica"/>
          <w:b/>
          <w:bCs/>
          <w:szCs w:val="22"/>
        </w:rPr>
        <w:t>)</w:t>
      </w:r>
      <w:r>
        <w:rPr>
          <w:rFonts w:cs="Helvetica"/>
          <w:b/>
          <w:bCs/>
          <w:szCs w:val="22"/>
        </w:rPr>
        <w:t xml:space="preserve"> formation</w:t>
      </w:r>
      <w:r w:rsidR="00277B42">
        <w:rPr>
          <w:rFonts w:cs="Helvetica"/>
          <w:b/>
          <w:bCs/>
          <w:szCs w:val="22"/>
        </w:rPr>
        <w:t>(</w:t>
      </w:r>
      <w:r>
        <w:rPr>
          <w:rFonts w:cs="Helvetica"/>
          <w:b/>
          <w:bCs/>
          <w:szCs w:val="22"/>
        </w:rPr>
        <w:t>s</w:t>
      </w:r>
      <w:r w:rsidR="00277B42">
        <w:rPr>
          <w:rFonts w:cs="Helvetica"/>
          <w:b/>
          <w:bCs/>
          <w:szCs w:val="22"/>
        </w:rPr>
        <w:t>)</w:t>
      </w:r>
      <w:r>
        <w:rPr>
          <w:rFonts w:cs="Helvetica"/>
          <w:b/>
          <w:bCs/>
          <w:szCs w:val="22"/>
        </w:rPr>
        <w:t xml:space="preserve"> </w:t>
      </w:r>
      <w:r w:rsidR="00D54705">
        <w:rPr>
          <w:rFonts w:cs="Helvetica"/>
          <w:b/>
          <w:bCs/>
          <w:szCs w:val="22"/>
        </w:rPr>
        <w:t>pour l</w:t>
      </w:r>
      <w:r w:rsidR="009E46F5">
        <w:rPr>
          <w:rFonts w:cs="Helvetica"/>
          <w:b/>
          <w:bCs/>
          <w:szCs w:val="22"/>
        </w:rPr>
        <w:t>a</w:t>
      </w:r>
      <w:r w:rsidR="00784B68">
        <w:rPr>
          <w:rFonts w:cs="Helvetica"/>
          <w:b/>
          <w:bCs/>
          <w:szCs w:val="22"/>
        </w:rPr>
        <w:t>(</w:t>
      </w:r>
      <w:r w:rsidR="009E46F5">
        <w:rPr>
          <w:rFonts w:cs="Helvetica"/>
          <w:b/>
          <w:bCs/>
          <w:szCs w:val="22"/>
        </w:rPr>
        <w:t>l</w:t>
      </w:r>
      <w:r w:rsidR="00D54705">
        <w:rPr>
          <w:rFonts w:cs="Helvetica"/>
          <w:b/>
          <w:bCs/>
          <w:szCs w:val="22"/>
        </w:rPr>
        <w:t>es</w:t>
      </w:r>
      <w:r w:rsidR="00784B68">
        <w:rPr>
          <w:rFonts w:cs="Helvetica"/>
          <w:b/>
          <w:bCs/>
          <w:szCs w:val="22"/>
        </w:rPr>
        <w:t>)</w:t>
      </w:r>
      <w:r w:rsidR="00D54705">
        <w:rPr>
          <w:rFonts w:cs="Helvetica"/>
          <w:b/>
          <w:bCs/>
          <w:szCs w:val="22"/>
        </w:rPr>
        <w:t>quelle</w:t>
      </w:r>
      <w:r w:rsidR="009E46F5">
        <w:rPr>
          <w:rFonts w:cs="Helvetica"/>
          <w:b/>
          <w:bCs/>
          <w:szCs w:val="22"/>
        </w:rPr>
        <w:t>(</w:t>
      </w:r>
      <w:r w:rsidR="008B2B64">
        <w:rPr>
          <w:rFonts w:cs="Helvetica"/>
          <w:b/>
          <w:bCs/>
          <w:szCs w:val="22"/>
        </w:rPr>
        <w:t>s</w:t>
      </w:r>
      <w:r w:rsidR="009E46F5">
        <w:rPr>
          <w:rFonts w:cs="Helvetica"/>
          <w:b/>
          <w:bCs/>
          <w:szCs w:val="22"/>
        </w:rPr>
        <w:t>)</w:t>
      </w:r>
      <w:r w:rsidR="00D54705">
        <w:rPr>
          <w:rFonts w:cs="Helvetica"/>
          <w:b/>
          <w:bCs/>
          <w:szCs w:val="22"/>
        </w:rPr>
        <w:t xml:space="preserve"> le cofinancement est sollicité</w:t>
      </w:r>
    </w:p>
    <w:p w:rsidR="006764F4" w:rsidRDefault="006764F4" w:rsidP="00D54705">
      <w:pPr>
        <w:numPr>
          <w:ilvl w:val="0"/>
          <w:numId w:val="29"/>
        </w:numPr>
        <w:spacing w:line="240" w:lineRule="exact"/>
        <w:jc w:val="both"/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>une demande écrite de la structure</w:t>
      </w:r>
      <w:r w:rsidR="00761AFF">
        <w:rPr>
          <w:rFonts w:cs="Helvetica"/>
          <w:b/>
          <w:bCs/>
          <w:szCs w:val="22"/>
        </w:rPr>
        <w:t xml:space="preserve"> signée par son représentant</w:t>
      </w:r>
    </w:p>
    <w:p w:rsidR="008B2B64" w:rsidRDefault="008B2B64" w:rsidP="008B2B64">
      <w:pPr>
        <w:numPr>
          <w:ilvl w:val="0"/>
          <w:numId w:val="29"/>
        </w:numPr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une fiche de présentation de la structure </w:t>
      </w:r>
    </w:p>
    <w:p w:rsidR="006764F4" w:rsidRDefault="006764F4" w:rsidP="008B2B64">
      <w:pPr>
        <w:numPr>
          <w:ilvl w:val="0"/>
          <w:numId w:val="29"/>
        </w:numPr>
        <w:rPr>
          <w:rFonts w:cs="Helvetica"/>
          <w:b/>
          <w:bCs/>
          <w:szCs w:val="22"/>
        </w:rPr>
      </w:pPr>
      <w:r>
        <w:rPr>
          <w:rFonts w:cs="Helvetica"/>
          <w:b/>
          <w:bCs/>
          <w:szCs w:val="22"/>
        </w:rPr>
        <w:t xml:space="preserve">tout document susceptible d’éclairer la commission des bourses sur les activités de la structure et </w:t>
      </w:r>
      <w:r w:rsidR="008B2B64">
        <w:rPr>
          <w:rFonts w:cs="Helvetica"/>
          <w:b/>
          <w:bCs/>
          <w:szCs w:val="22"/>
        </w:rPr>
        <w:t xml:space="preserve">sur </w:t>
      </w:r>
      <w:r>
        <w:rPr>
          <w:rFonts w:cs="Helvetica"/>
          <w:b/>
          <w:bCs/>
          <w:szCs w:val="22"/>
        </w:rPr>
        <w:t>le projet professionnel du candidat.</w:t>
      </w:r>
    </w:p>
    <w:p w:rsidR="006764F4" w:rsidRDefault="006764F4">
      <w:pPr>
        <w:tabs>
          <w:tab w:val="num" w:pos="770"/>
        </w:tabs>
        <w:jc w:val="both"/>
        <w:rPr>
          <w:rFonts w:cs="Helvetica"/>
          <w:szCs w:val="22"/>
        </w:rPr>
      </w:pPr>
    </w:p>
    <w:p w:rsidR="006764F4" w:rsidRDefault="006764F4" w:rsidP="00761AFF">
      <w:pPr>
        <w:spacing w:line="240" w:lineRule="exact"/>
        <w:jc w:val="both"/>
        <w:rPr>
          <w:rFonts w:cs="Helvetica"/>
          <w:szCs w:val="22"/>
        </w:rPr>
      </w:pPr>
      <w:r w:rsidRPr="009E46F5">
        <w:rPr>
          <w:rFonts w:cs="Helvetica"/>
          <w:b/>
          <w:szCs w:val="22"/>
        </w:rPr>
        <w:t>Le nombre de bourses est limité</w:t>
      </w:r>
      <w:r>
        <w:rPr>
          <w:rFonts w:cs="Helvetica"/>
          <w:szCs w:val="22"/>
        </w:rPr>
        <w:t xml:space="preserve">. Toutes les demandes n'ont pas </w:t>
      </w:r>
      <w:r w:rsidRPr="00FB10BA">
        <w:rPr>
          <w:rFonts w:cs="Helvetica"/>
          <w:szCs w:val="22"/>
        </w:rPr>
        <w:t xml:space="preserve">automatiquement </w:t>
      </w:r>
      <w:r>
        <w:rPr>
          <w:rFonts w:cs="Helvetica"/>
          <w:szCs w:val="22"/>
        </w:rPr>
        <w:t>une réponse positive.</w:t>
      </w:r>
    </w:p>
    <w:p w:rsidR="00D54705" w:rsidRDefault="00806378" w:rsidP="00611363">
      <w:pPr>
        <w:spacing w:line="240" w:lineRule="exact"/>
        <w:rPr>
          <w:rFonts w:cs="Helvetica"/>
          <w:szCs w:val="22"/>
        </w:rPr>
      </w:pPr>
      <w:r>
        <w:rPr>
          <w:rFonts w:cs="Helvetica"/>
          <w:szCs w:val="22"/>
        </w:rPr>
        <w:t xml:space="preserve">Afin de faciliter la recherche du financement complémentaire, un courrier d’engagement de principe peut être délivré par le </w:t>
      </w:r>
      <w:r w:rsidR="001C6C5B">
        <w:rPr>
          <w:rFonts w:cs="Helvetica"/>
          <w:szCs w:val="22"/>
        </w:rPr>
        <w:t>CIEDEL</w:t>
      </w:r>
      <w:r>
        <w:rPr>
          <w:rFonts w:cs="Helvetica"/>
          <w:szCs w:val="22"/>
        </w:rPr>
        <w:t>. Un dossier</w:t>
      </w:r>
      <w:r w:rsidR="00611363">
        <w:rPr>
          <w:rFonts w:cs="Helvetica"/>
          <w:szCs w:val="22"/>
        </w:rPr>
        <w:t xml:space="preserve"> de demande de cofinancement</w:t>
      </w:r>
      <w:r>
        <w:rPr>
          <w:rFonts w:cs="Helvetica"/>
          <w:szCs w:val="22"/>
        </w:rPr>
        <w:t xml:space="preserve"> doit néanmoins être déposé pour pré-étude de la candidature.  </w:t>
      </w:r>
      <w:r w:rsidR="00D54705">
        <w:rPr>
          <w:rFonts w:cs="Helvetica"/>
          <w:szCs w:val="22"/>
        </w:rPr>
        <w:br w:type="page"/>
      </w:r>
    </w:p>
    <w:p w:rsidR="00761AFF" w:rsidRDefault="002B6B86" w:rsidP="009E46F5">
      <w:p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b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-532130</wp:posOffset>
                </wp:positionV>
                <wp:extent cx="558165" cy="4648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1C6C5B" w:rsidP="00DB4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03FD7" wp14:editId="1FEDD5C7">
                                  <wp:extent cx="375285" cy="375285"/>
                                  <wp:effectExtent l="0" t="0" r="5715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IEDEL_HD_CMJN_(impression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8.5pt;margin-top:-41.9pt;width:43.9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" filled="f" stroked="f">
                <v:textbox>
                  <w:txbxContent>
                    <w:p w:rsidR="00493DA7" w:rsidRDefault="001C6C5B" w:rsidP="00DB4C93">
                      <w:r>
                        <w:rPr>
                          <w:noProof/>
                        </w:rPr>
                        <w:drawing>
                          <wp:inline distT="0" distB="0" distL="0" distR="0" wp14:anchorId="13903FD7" wp14:editId="1FEDD5C7">
                            <wp:extent cx="375285" cy="375285"/>
                            <wp:effectExtent l="0" t="0" r="5715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IEDEL_HD_CMJN_(impression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158">
        <w:rPr>
          <w:rFonts w:cs="Helvetica"/>
          <w:b/>
          <w:szCs w:val="22"/>
        </w:rPr>
        <w:t xml:space="preserve"> </w:t>
      </w:r>
      <w:r w:rsidR="009E46F5" w:rsidRPr="009E46F5">
        <w:rPr>
          <w:rFonts w:cs="Helvetica"/>
          <w:b/>
          <w:szCs w:val="22"/>
        </w:rPr>
        <w:t>1.8</w:t>
      </w:r>
      <w:r w:rsidR="009E46F5">
        <w:rPr>
          <w:rFonts w:cs="Helvetica"/>
          <w:szCs w:val="22"/>
        </w:rPr>
        <w:t xml:space="preserve">. </w:t>
      </w:r>
      <w:r w:rsidR="00E20158">
        <w:rPr>
          <w:rFonts w:cs="Helvetica"/>
          <w:szCs w:val="22"/>
        </w:rPr>
        <w:tab/>
      </w:r>
      <w:r w:rsidR="009E46F5">
        <w:rPr>
          <w:rFonts w:cs="Helvetica"/>
          <w:szCs w:val="22"/>
        </w:rPr>
        <w:t>E</w:t>
      </w:r>
      <w:r w:rsidR="006764F4">
        <w:rPr>
          <w:rFonts w:cs="Helvetica"/>
          <w:szCs w:val="22"/>
        </w:rPr>
        <w:t xml:space="preserve">ngagement : </w:t>
      </w:r>
    </w:p>
    <w:p w:rsidR="00761AFF" w:rsidRDefault="002B6B86" w:rsidP="005B64C9">
      <w:p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-569595</wp:posOffset>
                </wp:positionV>
                <wp:extent cx="1295400" cy="5695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 xml:space="preserve">Feuillet à </w:t>
                            </w:r>
                          </w:p>
                          <w:p w:rsidR="00493DA7" w:rsidRDefault="00493DA7">
                            <w:pPr>
                              <w:pStyle w:val="Titre2"/>
                            </w:pPr>
                            <w:proofErr w:type="gramStart"/>
                            <w:r>
                              <w:t>conserver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9pt;margin-top:-44.85pt;width:102pt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Y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pQ0ZJTEJwFSCLZ4lcR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" filled="f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 xml:space="preserve">Feuillet à </w:t>
                      </w:r>
                    </w:p>
                    <w:p w:rsidR="00493DA7" w:rsidRDefault="00493DA7">
                      <w:pPr>
                        <w:pStyle w:val="Titre2"/>
                      </w:pPr>
                      <w:proofErr w:type="gramStart"/>
                      <w:r>
                        <w:t>conserver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2B64">
        <w:rPr>
          <w:rFonts w:cs="Helvetica"/>
          <w:szCs w:val="22"/>
        </w:rPr>
        <w:t>Après examen des dossiers par la commission des bourses, l</w:t>
      </w:r>
      <w:r w:rsidR="006764F4">
        <w:rPr>
          <w:rFonts w:cs="Helvetica"/>
          <w:szCs w:val="22"/>
        </w:rPr>
        <w:t xml:space="preserve">es organismes dont la demande a été acceptée reçoivent une notification de bourse du </w:t>
      </w:r>
      <w:r w:rsidR="001C6C5B">
        <w:rPr>
          <w:rFonts w:cs="Helvetica"/>
          <w:szCs w:val="22"/>
        </w:rPr>
        <w:t>CIEDEL</w:t>
      </w:r>
      <w:r w:rsidR="006764F4">
        <w:rPr>
          <w:rFonts w:cs="Helvetica"/>
          <w:szCs w:val="22"/>
        </w:rPr>
        <w:t xml:space="preserve">. </w:t>
      </w:r>
      <w:r w:rsidR="008B2B64">
        <w:rPr>
          <w:rFonts w:cs="Helvetica"/>
          <w:b/>
          <w:bCs/>
          <w:szCs w:val="22"/>
        </w:rPr>
        <w:t>Les documents nécessaires à l’obtention du visa (attestation de bourse</w:t>
      </w:r>
      <w:r w:rsidR="001C6C5B">
        <w:rPr>
          <w:rFonts w:cs="Helvetica"/>
          <w:b/>
          <w:bCs/>
          <w:szCs w:val="22"/>
        </w:rPr>
        <w:t>,</w:t>
      </w:r>
      <w:r w:rsidR="00E20158">
        <w:rPr>
          <w:rFonts w:cs="Helvetica"/>
          <w:b/>
          <w:bCs/>
          <w:szCs w:val="22"/>
        </w:rPr>
        <w:t xml:space="preserve"> d’hébergement </w:t>
      </w:r>
      <w:r w:rsidR="005B64C9">
        <w:rPr>
          <w:rFonts w:cs="Helvetica"/>
          <w:b/>
          <w:bCs/>
          <w:szCs w:val="22"/>
        </w:rPr>
        <w:t xml:space="preserve">et certificat d’inscription </w:t>
      </w:r>
      <w:r w:rsidR="001C6C5B">
        <w:rPr>
          <w:rFonts w:cs="Helvetica"/>
          <w:b/>
          <w:bCs/>
          <w:szCs w:val="22"/>
        </w:rPr>
        <w:t>au</w:t>
      </w:r>
      <w:r w:rsidR="00B70F6A">
        <w:rPr>
          <w:rFonts w:cs="Helvetica"/>
          <w:b/>
          <w:bCs/>
          <w:szCs w:val="22"/>
        </w:rPr>
        <w:t xml:space="preserve"> CIEDEL</w:t>
      </w:r>
      <w:r w:rsidR="005B64C9">
        <w:rPr>
          <w:rFonts w:cs="Helvetica"/>
          <w:b/>
          <w:bCs/>
          <w:szCs w:val="22"/>
        </w:rPr>
        <w:t xml:space="preserve">) sont </w:t>
      </w:r>
      <w:r w:rsidR="006764F4">
        <w:rPr>
          <w:rFonts w:cs="Helvetica"/>
          <w:b/>
          <w:bCs/>
          <w:szCs w:val="22"/>
        </w:rPr>
        <w:t>délivré</w:t>
      </w:r>
      <w:r w:rsidR="005B64C9">
        <w:rPr>
          <w:rFonts w:cs="Helvetica"/>
          <w:b/>
          <w:bCs/>
          <w:szCs w:val="22"/>
        </w:rPr>
        <w:t>s</w:t>
      </w:r>
      <w:r w:rsidR="006764F4">
        <w:rPr>
          <w:rFonts w:cs="Helvetica"/>
          <w:b/>
          <w:bCs/>
          <w:szCs w:val="22"/>
        </w:rPr>
        <w:t xml:space="preserve"> lorsque </w:t>
      </w:r>
      <w:r w:rsidR="005B64C9">
        <w:rPr>
          <w:rFonts w:cs="Helvetica"/>
          <w:b/>
          <w:bCs/>
          <w:szCs w:val="22"/>
        </w:rPr>
        <w:t xml:space="preserve">la participation de la structure est parvenue au </w:t>
      </w:r>
      <w:r w:rsidR="001C6C5B">
        <w:rPr>
          <w:rFonts w:cs="Helvetica"/>
          <w:b/>
          <w:bCs/>
          <w:szCs w:val="22"/>
        </w:rPr>
        <w:t>CIEDEL</w:t>
      </w:r>
      <w:r w:rsidR="00413E84">
        <w:rPr>
          <w:rFonts w:cs="Helvetica"/>
          <w:b/>
          <w:bCs/>
          <w:szCs w:val="22"/>
        </w:rPr>
        <w:t xml:space="preserve">, et </w:t>
      </w:r>
      <w:r w:rsidR="00283872">
        <w:rPr>
          <w:rFonts w:cs="Helvetica"/>
          <w:b/>
          <w:bCs/>
          <w:szCs w:val="22"/>
        </w:rPr>
        <w:t xml:space="preserve">le cas échéant </w:t>
      </w:r>
      <w:r w:rsidR="00413E84">
        <w:rPr>
          <w:rFonts w:cs="Helvetica"/>
          <w:b/>
          <w:bCs/>
          <w:szCs w:val="22"/>
        </w:rPr>
        <w:t>après signature du contrat de bourse</w:t>
      </w:r>
      <w:r w:rsidR="005B64C9">
        <w:rPr>
          <w:rFonts w:cs="Helvetica"/>
          <w:b/>
          <w:bCs/>
          <w:szCs w:val="22"/>
        </w:rPr>
        <w:t>.</w:t>
      </w:r>
      <w:r w:rsidR="006764F4">
        <w:rPr>
          <w:rFonts w:cs="Helvetica"/>
          <w:szCs w:val="22"/>
        </w:rPr>
        <w:t xml:space="preserve"> </w:t>
      </w:r>
    </w:p>
    <w:p w:rsidR="00B70F6A" w:rsidRDefault="00B70F6A" w:rsidP="005B64C9">
      <w:pPr>
        <w:spacing w:line="240" w:lineRule="exact"/>
        <w:jc w:val="both"/>
        <w:rPr>
          <w:rFonts w:cs="Helvetica"/>
          <w:szCs w:val="22"/>
        </w:rPr>
      </w:pPr>
    </w:p>
    <w:p w:rsidR="00761AFF" w:rsidRDefault="000840D2" w:rsidP="005B64C9">
      <w:pPr>
        <w:spacing w:line="240" w:lineRule="exact"/>
        <w:jc w:val="both"/>
        <w:rPr>
          <w:rFonts w:cs="Helvetica"/>
          <w:szCs w:val="22"/>
        </w:rPr>
      </w:pPr>
      <w:r>
        <w:rPr>
          <w:rFonts w:cs="Helvetica"/>
          <w:szCs w:val="22"/>
        </w:rPr>
        <w:t>Tout</w:t>
      </w:r>
      <w:r w:rsidR="006764F4">
        <w:rPr>
          <w:rFonts w:cs="Helvetica"/>
          <w:szCs w:val="22"/>
        </w:rPr>
        <w:t xml:space="preserve"> changement de bénéficiaire, de modules</w:t>
      </w:r>
      <w:r w:rsidR="000F7F70">
        <w:rPr>
          <w:rFonts w:cs="Helvetica"/>
          <w:szCs w:val="22"/>
        </w:rPr>
        <w:t xml:space="preserve"> ou de type de formation (passage d’une formation modulaire à une formation longue)</w:t>
      </w:r>
      <w:r w:rsidR="006764F4">
        <w:rPr>
          <w:rFonts w:cs="Helvetica"/>
          <w:szCs w:val="22"/>
        </w:rPr>
        <w:t xml:space="preserve">, </w:t>
      </w:r>
      <w:r w:rsidR="008B0F7C">
        <w:rPr>
          <w:rFonts w:cs="Helvetica"/>
          <w:szCs w:val="22"/>
        </w:rPr>
        <w:t xml:space="preserve">ou report de formation </w:t>
      </w:r>
      <w:r w:rsidR="005B64C9">
        <w:rPr>
          <w:rFonts w:cs="Helvetica"/>
          <w:szCs w:val="22"/>
        </w:rPr>
        <w:t>impose</w:t>
      </w:r>
      <w:r w:rsidR="006764F4">
        <w:rPr>
          <w:rFonts w:cs="Helvetica"/>
          <w:szCs w:val="22"/>
        </w:rPr>
        <w:t xml:space="preserve"> </w:t>
      </w:r>
      <w:r w:rsidR="005B64C9">
        <w:rPr>
          <w:rFonts w:cs="Helvetica"/>
          <w:szCs w:val="22"/>
        </w:rPr>
        <w:t>l’accord</w:t>
      </w:r>
      <w:r w:rsidR="006764F4">
        <w:rPr>
          <w:rFonts w:cs="Helvetica"/>
          <w:szCs w:val="22"/>
        </w:rPr>
        <w:t xml:space="preserve"> </w:t>
      </w:r>
      <w:r w:rsidR="005B64C9">
        <w:rPr>
          <w:rFonts w:cs="Helvetica"/>
          <w:szCs w:val="22"/>
        </w:rPr>
        <w:t>de</w:t>
      </w:r>
      <w:r w:rsidR="006764F4">
        <w:rPr>
          <w:rFonts w:cs="Helvetica"/>
          <w:szCs w:val="22"/>
        </w:rPr>
        <w:t xml:space="preserve"> la commission des bourses.</w:t>
      </w:r>
      <w:r w:rsidR="00761AFF">
        <w:rPr>
          <w:rFonts w:cs="Helvetica"/>
          <w:szCs w:val="22"/>
        </w:rPr>
        <w:t xml:space="preserve"> </w:t>
      </w:r>
    </w:p>
    <w:p w:rsidR="006764F4" w:rsidRDefault="006764F4">
      <w:pPr>
        <w:tabs>
          <w:tab w:val="num" w:pos="770"/>
        </w:tabs>
        <w:spacing w:line="240" w:lineRule="exact"/>
        <w:jc w:val="both"/>
      </w:pPr>
    </w:p>
    <w:p w:rsidR="006764F4" w:rsidRDefault="006764F4">
      <w:pPr>
        <w:numPr>
          <w:ilvl w:val="0"/>
          <w:numId w:val="22"/>
        </w:numPr>
        <w:shd w:val="clear" w:color="auto" w:fill="CCCCCC"/>
        <w:spacing w:line="240" w:lineRule="exact"/>
        <w:jc w:val="both"/>
        <w:rPr>
          <w:b/>
          <w:bCs/>
        </w:rPr>
      </w:pPr>
      <w:r>
        <w:rPr>
          <w:b/>
          <w:bCs/>
        </w:rPr>
        <w:t>MONTANT INDICATIF DES COUTS DE FORMATION</w:t>
      </w:r>
    </w:p>
    <w:p w:rsidR="006764F4" w:rsidRDefault="006764F4" w:rsidP="00B70F6A">
      <w:pPr>
        <w:pStyle w:val="TM1"/>
      </w:pPr>
    </w:p>
    <w:p w:rsidR="006764F4" w:rsidRPr="00FB10BA" w:rsidRDefault="006764F4">
      <w:pPr>
        <w:pStyle w:val="Titre1"/>
        <w:shd w:val="clear" w:color="auto" w:fill="auto"/>
        <w:tabs>
          <w:tab w:val="num" w:pos="770"/>
          <w:tab w:val="right" w:pos="9460"/>
        </w:tabs>
        <w:rPr>
          <w:i/>
        </w:rPr>
      </w:pPr>
      <w:bookmarkStart w:id="1" w:name="_Toc53303639"/>
      <w:r>
        <w:t>Pour la formation longue</w:t>
      </w:r>
      <w:bookmarkEnd w:id="1"/>
      <w:r w:rsidR="000F7F70">
        <w:t xml:space="preserve"> (</w:t>
      </w:r>
      <w:r w:rsidR="001C6C5B">
        <w:t>9</w:t>
      </w:r>
      <w:r w:rsidR="00AE6059">
        <w:t xml:space="preserve"> mois</w:t>
      </w:r>
      <w:r w:rsidR="000F7F70">
        <w:t>)</w:t>
      </w:r>
      <w:r w:rsidR="00FB10BA" w:rsidRPr="00FB10BA">
        <w:t xml:space="preserve"> </w:t>
      </w:r>
      <w:r w:rsidR="00FB10BA" w:rsidRPr="00FB10BA">
        <w:rPr>
          <w:i/>
        </w:rPr>
        <w:t>(sous réserve de modification)</w:t>
      </w:r>
    </w:p>
    <w:p w:rsidR="005B64C9" w:rsidRPr="00FB10BA" w:rsidRDefault="005B64C9">
      <w:pPr>
        <w:tabs>
          <w:tab w:val="num" w:pos="770"/>
          <w:tab w:val="right" w:pos="946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682"/>
      </w:tblGrid>
      <w:tr w:rsidR="008E32C9" w:rsidTr="00FD74DC">
        <w:tc>
          <w:tcPr>
            <w:tcW w:w="7918" w:type="dxa"/>
          </w:tcPr>
          <w:p w:rsidR="008E32C9" w:rsidRDefault="008E32C9" w:rsidP="00CE5E59">
            <w:pPr>
              <w:tabs>
                <w:tab w:val="num" w:pos="770"/>
                <w:tab w:val="right" w:pos="9460"/>
              </w:tabs>
            </w:pPr>
            <w:r>
              <w:t>Droit d’inscription administrative au CIEDEL</w:t>
            </w:r>
          </w:p>
        </w:tc>
        <w:tc>
          <w:tcPr>
            <w:tcW w:w="2682" w:type="dxa"/>
          </w:tcPr>
          <w:p w:rsidR="008E32C9" w:rsidRDefault="008E32C9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2</w:t>
            </w:r>
            <w:r w:rsidR="001C6C5B">
              <w:t>75</w:t>
            </w:r>
            <w:r>
              <w:t xml:space="preserve"> €</w:t>
            </w:r>
          </w:p>
        </w:tc>
      </w:tr>
      <w:tr w:rsidR="005B64C9" w:rsidTr="00FD74DC">
        <w:tc>
          <w:tcPr>
            <w:tcW w:w="7918" w:type="dxa"/>
          </w:tcPr>
          <w:p w:rsidR="005B64C9" w:rsidRDefault="005B64C9" w:rsidP="001C6C5B">
            <w:pPr>
              <w:tabs>
                <w:tab w:val="num" w:pos="770"/>
                <w:tab w:val="right" w:pos="9460"/>
              </w:tabs>
            </w:pPr>
            <w:r>
              <w:t xml:space="preserve">Frais </w:t>
            </w:r>
            <w:r w:rsidR="00CE5E59">
              <w:t>de scolarité</w:t>
            </w:r>
            <w:r>
              <w:t xml:space="preserve"> au CIEDEL </w:t>
            </w:r>
            <w:r w:rsidR="00283872">
              <w:t>(tarif pour 20</w:t>
            </w:r>
            <w:r w:rsidR="001C6C5B">
              <w:t>20</w:t>
            </w:r>
            <w:r w:rsidR="006371AC">
              <w:t>/21</w:t>
            </w:r>
            <w:r w:rsidR="00283872">
              <w:t>)</w:t>
            </w:r>
          </w:p>
        </w:tc>
        <w:tc>
          <w:tcPr>
            <w:tcW w:w="2682" w:type="dxa"/>
          </w:tcPr>
          <w:p w:rsidR="005B64C9" w:rsidRDefault="005A6840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7</w:t>
            </w:r>
            <w:r w:rsidR="007C774E">
              <w:t>9</w:t>
            </w:r>
            <w:r w:rsidR="001803E6">
              <w:t>0</w:t>
            </w:r>
            <w:r w:rsidR="00F67203">
              <w:t>0</w:t>
            </w:r>
            <w:r w:rsidR="005B64C9">
              <w:t xml:space="preserve"> €</w:t>
            </w:r>
          </w:p>
        </w:tc>
      </w:tr>
      <w:tr w:rsidR="005B64C9" w:rsidTr="00FD74DC">
        <w:tc>
          <w:tcPr>
            <w:tcW w:w="7918" w:type="dxa"/>
          </w:tcPr>
          <w:p w:rsidR="005B64C9" w:rsidRDefault="005B64C9" w:rsidP="001C6C5B">
            <w:pPr>
              <w:tabs>
                <w:tab w:val="num" w:pos="770"/>
                <w:tab w:val="right" w:pos="9460"/>
              </w:tabs>
            </w:pPr>
            <w:r>
              <w:t>Vie à Lyon : nourriture, logement, déplacements… (</w:t>
            </w:r>
            <w:r w:rsidR="00CE5E59">
              <w:t>75</w:t>
            </w:r>
            <w:r>
              <w:t xml:space="preserve">0 € x </w:t>
            </w:r>
            <w:r w:rsidR="001C6C5B">
              <w:t>9</w:t>
            </w:r>
            <w:r>
              <w:t xml:space="preserve"> mois)</w:t>
            </w:r>
            <w:r w:rsidR="00CE5E59">
              <w:t xml:space="preserve"> </w:t>
            </w:r>
          </w:p>
        </w:tc>
        <w:tc>
          <w:tcPr>
            <w:tcW w:w="2682" w:type="dxa"/>
          </w:tcPr>
          <w:p w:rsidR="005B64C9" w:rsidRDefault="007C774E" w:rsidP="001C6C5B">
            <w:pPr>
              <w:tabs>
                <w:tab w:val="num" w:pos="770"/>
                <w:tab w:val="right" w:pos="9460"/>
              </w:tabs>
              <w:jc w:val="right"/>
            </w:pPr>
            <w:r>
              <w:t>675</w:t>
            </w:r>
            <w:r w:rsidR="001C6C5B">
              <w:t>0</w:t>
            </w:r>
            <w:r w:rsidR="00CE5E59">
              <w:t xml:space="preserve"> </w:t>
            </w:r>
            <w:r w:rsidR="005B64C9">
              <w:t>€</w:t>
            </w:r>
          </w:p>
        </w:tc>
      </w:tr>
      <w:tr w:rsidR="005B64C9" w:rsidTr="00FD74DC">
        <w:tc>
          <w:tcPr>
            <w:tcW w:w="7918" w:type="dxa"/>
          </w:tcPr>
          <w:p w:rsidR="005B64C9" w:rsidRDefault="005B64C9" w:rsidP="00C7730A">
            <w:pPr>
              <w:tabs>
                <w:tab w:val="num" w:pos="770"/>
                <w:tab w:val="right" w:pos="9460"/>
              </w:tabs>
            </w:pPr>
            <w:r>
              <w:t>Assurances diverses (</w:t>
            </w:r>
            <w:r w:rsidR="00413E84">
              <w:t>responsabilité civile</w:t>
            </w:r>
            <w:r>
              <w:t xml:space="preserve"> et logement) </w:t>
            </w:r>
          </w:p>
        </w:tc>
        <w:tc>
          <w:tcPr>
            <w:tcW w:w="2682" w:type="dxa"/>
          </w:tcPr>
          <w:p w:rsidR="005B64C9" w:rsidRDefault="00887D46" w:rsidP="001C6C5B">
            <w:pPr>
              <w:tabs>
                <w:tab w:val="num" w:pos="770"/>
                <w:tab w:val="right" w:pos="9460"/>
              </w:tabs>
              <w:spacing w:line="480" w:lineRule="auto"/>
              <w:jc w:val="right"/>
            </w:pPr>
            <w:r>
              <w:t>±</w:t>
            </w:r>
            <w:r w:rsidR="00CF0233">
              <w:t>7</w:t>
            </w:r>
            <w:r w:rsidR="001C6C5B">
              <w:t>0</w:t>
            </w:r>
            <w:r w:rsidR="005B64C9">
              <w:t xml:space="preserve"> €</w:t>
            </w:r>
            <w:r w:rsidR="000F01ED">
              <w:t>*</w:t>
            </w:r>
            <w:r w:rsidR="00FB10BA">
              <w:t>*</w:t>
            </w:r>
          </w:p>
        </w:tc>
      </w:tr>
      <w:tr w:rsidR="005B64C9" w:rsidRPr="00FD74DC" w:rsidTr="00FD74DC">
        <w:tc>
          <w:tcPr>
            <w:tcW w:w="7918" w:type="dxa"/>
          </w:tcPr>
          <w:p w:rsidR="005B64C9" w:rsidRPr="00FD74DC" w:rsidRDefault="00B7540A" w:rsidP="00FD74DC">
            <w:pPr>
              <w:tabs>
                <w:tab w:val="num" w:pos="770"/>
                <w:tab w:val="right" w:pos="9460"/>
              </w:tabs>
              <w:rPr>
                <w:b/>
                <w:bCs/>
              </w:rPr>
            </w:pPr>
            <w:r w:rsidRPr="00FD74DC">
              <w:rPr>
                <w:b/>
                <w:bCs/>
              </w:rPr>
              <w:t xml:space="preserve">Coût d’une année de formation </w:t>
            </w:r>
          </w:p>
        </w:tc>
        <w:tc>
          <w:tcPr>
            <w:tcW w:w="2682" w:type="dxa"/>
          </w:tcPr>
          <w:p w:rsidR="005B64C9" w:rsidRPr="00FD74DC" w:rsidRDefault="000F01ED" w:rsidP="001C6C5B">
            <w:pPr>
              <w:tabs>
                <w:tab w:val="num" w:pos="770"/>
                <w:tab w:val="right" w:pos="9460"/>
              </w:tabs>
              <w:jc w:val="right"/>
              <w:rPr>
                <w:b/>
                <w:bCs/>
              </w:rPr>
            </w:pPr>
            <w:r w:rsidRPr="00FD74DC">
              <w:rPr>
                <w:b/>
                <w:bCs/>
              </w:rPr>
              <w:t>Min</w:t>
            </w:r>
            <w:r w:rsidR="00866AFE">
              <w:rPr>
                <w:b/>
                <w:bCs/>
              </w:rPr>
              <w:t>.</w:t>
            </w:r>
            <w:r w:rsidRPr="00FD74DC">
              <w:rPr>
                <w:b/>
                <w:bCs/>
              </w:rPr>
              <w:t xml:space="preserve"> </w:t>
            </w:r>
            <w:r w:rsidR="00C558CC">
              <w:rPr>
                <w:b/>
                <w:bCs/>
              </w:rPr>
              <w:t>1</w:t>
            </w:r>
            <w:r w:rsidR="007C774E">
              <w:rPr>
                <w:b/>
                <w:bCs/>
              </w:rPr>
              <w:t>499</w:t>
            </w:r>
            <w:r w:rsidR="001C6C5B">
              <w:rPr>
                <w:b/>
                <w:bCs/>
              </w:rPr>
              <w:t>5</w:t>
            </w:r>
            <w:r w:rsidR="00C558CC">
              <w:rPr>
                <w:b/>
                <w:bCs/>
              </w:rPr>
              <w:t xml:space="preserve"> </w:t>
            </w:r>
            <w:r w:rsidRPr="00FD74DC">
              <w:rPr>
                <w:b/>
                <w:bCs/>
              </w:rPr>
              <w:t>€</w:t>
            </w:r>
          </w:p>
        </w:tc>
      </w:tr>
    </w:tbl>
    <w:p w:rsidR="005B64C9" w:rsidRDefault="005B64C9">
      <w:pPr>
        <w:tabs>
          <w:tab w:val="num" w:pos="770"/>
          <w:tab w:val="right" w:pos="9460"/>
        </w:tabs>
      </w:pPr>
    </w:p>
    <w:p w:rsidR="00FB10BA" w:rsidRDefault="00FB10BA" w:rsidP="00FB10BA">
      <w:pPr>
        <w:tabs>
          <w:tab w:val="right" w:pos="9460"/>
        </w:tabs>
      </w:pPr>
    </w:p>
    <w:p w:rsidR="000840D2" w:rsidRDefault="000840D2" w:rsidP="00EA4E79">
      <w:pPr>
        <w:tabs>
          <w:tab w:val="num" w:pos="770"/>
          <w:tab w:val="right" w:pos="9460"/>
        </w:tabs>
      </w:pPr>
    </w:p>
    <w:p w:rsidR="005B64C9" w:rsidRPr="00EA4E79" w:rsidRDefault="00B7540A">
      <w:pPr>
        <w:tabs>
          <w:tab w:val="num" w:pos="770"/>
          <w:tab w:val="right" w:pos="9460"/>
        </w:tabs>
        <w:rPr>
          <w:b/>
          <w:bCs/>
        </w:rPr>
      </w:pPr>
      <w:r w:rsidRPr="00EA4E79">
        <w:rPr>
          <w:b/>
          <w:bCs/>
        </w:rPr>
        <w:t>Pour la formation modulaire</w:t>
      </w:r>
    </w:p>
    <w:p w:rsidR="00B7540A" w:rsidRDefault="00B7540A">
      <w:pPr>
        <w:tabs>
          <w:tab w:val="num" w:pos="770"/>
          <w:tab w:val="right" w:pos="94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682"/>
      </w:tblGrid>
      <w:tr w:rsidR="00B7540A" w:rsidTr="00FD74DC">
        <w:tc>
          <w:tcPr>
            <w:tcW w:w="7918" w:type="dxa"/>
          </w:tcPr>
          <w:p w:rsidR="00B7540A" w:rsidRDefault="00B7540A" w:rsidP="00FB10BA">
            <w:pPr>
              <w:tabs>
                <w:tab w:val="num" w:pos="770"/>
                <w:tab w:val="right" w:pos="9460"/>
              </w:tabs>
            </w:pPr>
            <w:r>
              <w:t>Droit d’inscription administrative au CIEDEL</w:t>
            </w:r>
          </w:p>
        </w:tc>
        <w:tc>
          <w:tcPr>
            <w:tcW w:w="2682" w:type="dxa"/>
          </w:tcPr>
          <w:p w:rsidR="00B7540A" w:rsidRDefault="00CE5E59" w:rsidP="00C7730A">
            <w:pPr>
              <w:tabs>
                <w:tab w:val="num" w:pos="770"/>
                <w:tab w:val="right" w:pos="9460"/>
              </w:tabs>
              <w:jc w:val="right"/>
            </w:pPr>
            <w:r>
              <w:t>1</w:t>
            </w:r>
            <w:r w:rsidR="00C7730A">
              <w:t xml:space="preserve">15 </w:t>
            </w:r>
            <w:r w:rsidR="008E32C9">
              <w:t xml:space="preserve">à </w:t>
            </w:r>
            <w:r w:rsidR="007C774E">
              <w:t>2</w:t>
            </w:r>
            <w:r w:rsidR="00C7730A">
              <w:t>75</w:t>
            </w:r>
            <w:r w:rsidR="00B7540A">
              <w:t xml:space="preserve"> €</w:t>
            </w:r>
            <w:r w:rsidR="008E32C9">
              <w:t>*</w:t>
            </w:r>
          </w:p>
        </w:tc>
      </w:tr>
      <w:tr w:rsidR="00B7540A" w:rsidTr="00FD74DC">
        <w:tc>
          <w:tcPr>
            <w:tcW w:w="7918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</w:pPr>
            <w:r>
              <w:t>Frais d’inscription au</w:t>
            </w:r>
            <w:r w:rsidR="008E32C9">
              <w:t xml:space="preserve"> </w:t>
            </w:r>
            <w:r>
              <w:t>CIEDEL (selon les modules choisis)</w:t>
            </w:r>
          </w:p>
        </w:tc>
        <w:tc>
          <w:tcPr>
            <w:tcW w:w="2682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  <w:jc w:val="right"/>
            </w:pPr>
            <w:r>
              <w:t xml:space="preserve">Voir </w:t>
            </w:r>
            <w:r w:rsidR="00502A18">
              <w:t>devis Ciedel</w:t>
            </w:r>
          </w:p>
        </w:tc>
      </w:tr>
      <w:tr w:rsidR="00B7540A" w:rsidTr="00FD74DC">
        <w:tc>
          <w:tcPr>
            <w:tcW w:w="7918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</w:pPr>
            <w:r>
              <w:t xml:space="preserve">Vie à Lyon </w:t>
            </w:r>
          </w:p>
        </w:tc>
        <w:tc>
          <w:tcPr>
            <w:tcW w:w="2682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  <w:jc w:val="right"/>
            </w:pPr>
            <w:r>
              <w:t>110 €/semaine</w:t>
            </w:r>
            <w:r w:rsidR="00FB10BA">
              <w:t>*</w:t>
            </w:r>
          </w:p>
        </w:tc>
      </w:tr>
      <w:tr w:rsidR="00B7540A" w:rsidTr="00FD74DC">
        <w:tc>
          <w:tcPr>
            <w:tcW w:w="7918" w:type="dxa"/>
          </w:tcPr>
          <w:p w:rsidR="00B7540A" w:rsidRDefault="00B7540A" w:rsidP="00FD74DC">
            <w:pPr>
              <w:tabs>
                <w:tab w:val="num" w:pos="770"/>
                <w:tab w:val="right" w:pos="9460"/>
              </w:tabs>
            </w:pPr>
            <w:r>
              <w:t>Logement</w:t>
            </w:r>
            <w:r w:rsidR="00E24154">
              <w:t xml:space="preserve"> </w:t>
            </w:r>
          </w:p>
        </w:tc>
        <w:tc>
          <w:tcPr>
            <w:tcW w:w="2682" w:type="dxa"/>
          </w:tcPr>
          <w:p w:rsidR="00B7540A" w:rsidRDefault="00E24154" w:rsidP="00FD74DC">
            <w:pPr>
              <w:tabs>
                <w:tab w:val="num" w:pos="770"/>
                <w:tab w:val="right" w:pos="9460"/>
              </w:tabs>
              <w:jc w:val="right"/>
            </w:pPr>
            <w:r>
              <w:t xml:space="preserve">De </w:t>
            </w:r>
            <w:r w:rsidR="00B7540A">
              <w:t>350</w:t>
            </w:r>
            <w:r w:rsidR="00CB6B7B">
              <w:t xml:space="preserve"> à 450</w:t>
            </w:r>
            <w:r w:rsidR="00B7540A">
              <w:t xml:space="preserve"> €/mois</w:t>
            </w:r>
          </w:p>
        </w:tc>
      </w:tr>
      <w:tr w:rsidR="00B7540A" w:rsidRPr="00EA4E79" w:rsidTr="00FD74DC">
        <w:tc>
          <w:tcPr>
            <w:tcW w:w="7918" w:type="dxa"/>
          </w:tcPr>
          <w:p w:rsidR="00B7540A" w:rsidRPr="00EA4E79" w:rsidRDefault="00EA4E79" w:rsidP="00FD74DC">
            <w:pPr>
              <w:tabs>
                <w:tab w:val="num" w:pos="770"/>
                <w:tab w:val="right" w:pos="9460"/>
              </w:tabs>
            </w:pPr>
            <w:r w:rsidRPr="00EA4E79">
              <w:t>Assurances (</w:t>
            </w:r>
            <w:r w:rsidR="00084AA6">
              <w:t>santé</w:t>
            </w:r>
            <w:r w:rsidRPr="00EA4E79">
              <w:t>, responsabilité civile et logement)</w:t>
            </w:r>
          </w:p>
        </w:tc>
        <w:tc>
          <w:tcPr>
            <w:tcW w:w="2682" w:type="dxa"/>
          </w:tcPr>
          <w:p w:rsidR="00B7540A" w:rsidRPr="00EA4E79" w:rsidRDefault="00887D46" w:rsidP="00C7730A">
            <w:pPr>
              <w:tabs>
                <w:tab w:val="num" w:pos="770"/>
                <w:tab w:val="right" w:pos="9460"/>
              </w:tabs>
              <w:jc w:val="right"/>
            </w:pPr>
            <w:r>
              <w:t>±</w:t>
            </w:r>
            <w:r w:rsidR="00CF0233">
              <w:t>7</w:t>
            </w:r>
            <w:r w:rsidR="00C7730A">
              <w:t>0</w:t>
            </w:r>
            <w:r w:rsidR="00EA4E79" w:rsidRPr="00EA4E79">
              <w:t xml:space="preserve"> € pour 3 mois</w:t>
            </w:r>
          </w:p>
        </w:tc>
      </w:tr>
    </w:tbl>
    <w:p w:rsidR="00B7540A" w:rsidRDefault="00FB10BA">
      <w:pPr>
        <w:tabs>
          <w:tab w:val="num" w:pos="770"/>
          <w:tab w:val="right" w:pos="9460"/>
        </w:tabs>
      </w:pPr>
      <w:r>
        <w:t>*</w:t>
      </w:r>
      <w:r w:rsidR="00EC6DC4">
        <w:t>Payables chaque année universitaire</w:t>
      </w:r>
      <w:r>
        <w:t>, le montant varie suivant le nombre de semaines, se reporter au devis CIEDEL.</w:t>
      </w:r>
    </w:p>
    <w:p w:rsidR="008E32C9" w:rsidRDefault="008E32C9">
      <w:pPr>
        <w:tabs>
          <w:tab w:val="num" w:pos="770"/>
          <w:tab w:val="right" w:pos="9460"/>
        </w:tabs>
      </w:pPr>
    </w:p>
    <w:p w:rsidR="006764F4" w:rsidRDefault="006764F4">
      <w:pPr>
        <w:tabs>
          <w:tab w:val="num" w:pos="770"/>
        </w:tabs>
        <w:spacing w:line="240" w:lineRule="exact"/>
        <w:jc w:val="both"/>
        <w:rPr>
          <w:rFonts w:cs="Helvetica"/>
          <w:szCs w:val="22"/>
        </w:rPr>
      </w:pPr>
    </w:p>
    <w:p w:rsidR="006764F4" w:rsidRDefault="006764F4">
      <w:pPr>
        <w:tabs>
          <w:tab w:val="num" w:pos="770"/>
        </w:tabs>
        <w:rPr>
          <w:rFonts w:cs="Helvetica"/>
          <w:szCs w:val="22"/>
        </w:rPr>
      </w:pPr>
    </w:p>
    <w:p w:rsidR="002B6B86" w:rsidRDefault="000840D2" w:rsidP="00BE0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rPr>
          <w:rFonts w:cs="Helvetica"/>
          <w:szCs w:val="22"/>
        </w:rPr>
      </w:pPr>
      <w:r>
        <w:rPr>
          <w:rFonts w:cs="Helvetica"/>
          <w:szCs w:val="22"/>
        </w:rPr>
        <w:t>L</w:t>
      </w:r>
      <w:r w:rsidR="00EA4E79">
        <w:rPr>
          <w:rFonts w:cs="Helvetica"/>
          <w:szCs w:val="22"/>
        </w:rPr>
        <w:t>es</w:t>
      </w:r>
      <w:r w:rsidR="006764F4">
        <w:rPr>
          <w:rFonts w:cs="Helvetica"/>
          <w:szCs w:val="22"/>
        </w:rPr>
        <w:t xml:space="preserve"> dossier</w:t>
      </w:r>
      <w:r w:rsidR="00EA4E79">
        <w:rPr>
          <w:rFonts w:cs="Helvetica"/>
          <w:szCs w:val="22"/>
        </w:rPr>
        <w:t>s sont à renvoyer</w:t>
      </w:r>
      <w:r w:rsidR="006764F4">
        <w:rPr>
          <w:rFonts w:cs="Helvetica"/>
          <w:szCs w:val="22"/>
        </w:rPr>
        <w:t xml:space="preserve"> </w:t>
      </w:r>
      <w:r w:rsidR="002B6B86">
        <w:rPr>
          <w:rFonts w:cs="Helvetica"/>
          <w:szCs w:val="22"/>
        </w:rPr>
        <w:t xml:space="preserve">par </w:t>
      </w:r>
      <w:r w:rsidR="004775E8">
        <w:rPr>
          <w:rFonts w:cs="Helvetica"/>
          <w:szCs w:val="22"/>
        </w:rPr>
        <w:t>mail</w:t>
      </w:r>
      <w:r w:rsidR="00BE043F">
        <w:rPr>
          <w:rFonts w:cs="Helvetica"/>
          <w:szCs w:val="22"/>
        </w:rPr>
        <w:t xml:space="preserve"> : </w:t>
      </w:r>
      <w:hyperlink r:id="rId10" w:history="1">
        <w:r w:rsidR="00C7730A">
          <w:rPr>
            <w:rStyle w:val="Lienhypertexte"/>
            <w:rFonts w:cs="Helvetica"/>
            <w:szCs w:val="22"/>
            <w:lang w:val="de-DE"/>
          </w:rPr>
          <w:t>ciedel.formation@</w:t>
        </w:r>
      </w:hyperlink>
      <w:r w:rsidR="005F43CA">
        <w:rPr>
          <w:rStyle w:val="Lienhypertexte"/>
          <w:rFonts w:cs="Helvetica"/>
          <w:szCs w:val="22"/>
          <w:lang w:val="de-DE"/>
        </w:rPr>
        <w:t>univ-catholyon.fr</w:t>
      </w:r>
      <w:r w:rsidR="00B014A7">
        <w:rPr>
          <w:rStyle w:val="Lienhypertexte"/>
          <w:rFonts w:cs="Helvetica"/>
          <w:szCs w:val="22"/>
          <w:lang w:val="de-DE"/>
        </w:rPr>
        <w:t xml:space="preserve"> </w:t>
      </w:r>
    </w:p>
    <w:p w:rsidR="002B6B86" w:rsidRDefault="002B6B86" w:rsidP="00B1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jc w:val="center"/>
        <w:rPr>
          <w:rFonts w:cs="Helvetica"/>
          <w:szCs w:val="22"/>
        </w:rPr>
      </w:pPr>
    </w:p>
    <w:p w:rsidR="006764F4" w:rsidRDefault="006764F4" w:rsidP="00B70F6A">
      <w:pPr>
        <w:pStyle w:val="TM1"/>
      </w:pPr>
    </w:p>
    <w:p w:rsidR="00EA4E79" w:rsidRPr="00B70F6A" w:rsidRDefault="00EA4E79" w:rsidP="00B70F6A">
      <w:pPr>
        <w:pStyle w:val="TM1"/>
      </w:pPr>
      <w:r w:rsidRPr="00B70F6A">
        <w:rPr>
          <w:b/>
        </w:rPr>
        <w:t>Un délai de trois mois avant le début de la formation est nécessaire pour engager la procédure</w:t>
      </w:r>
      <w:r w:rsidRPr="00B70F6A">
        <w:t xml:space="preserve">. </w:t>
      </w:r>
    </w:p>
    <w:p w:rsidR="00CB6B7B" w:rsidRDefault="00CB6B7B" w:rsidP="00CB6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num" w:pos="770"/>
        </w:tabs>
        <w:jc w:val="center"/>
        <w:rPr>
          <w:rFonts w:cs="Helvetica"/>
          <w:szCs w:val="22"/>
        </w:rPr>
      </w:pPr>
      <w:r>
        <w:rPr>
          <w:rFonts w:cs="Helvetica"/>
          <w:szCs w:val="22"/>
        </w:rPr>
        <w:t>.</w:t>
      </w:r>
    </w:p>
    <w:p w:rsidR="006764F4" w:rsidRDefault="006764F4">
      <w:pPr>
        <w:tabs>
          <w:tab w:val="num" w:pos="770"/>
        </w:tabs>
        <w:rPr>
          <w:rFonts w:ascii="Helvetica" w:hAnsi="Helvetica" w:cs="Helvetica"/>
          <w:szCs w:val="22"/>
          <w:lang w:val="de-DE"/>
        </w:rPr>
      </w:pPr>
    </w:p>
    <w:p w:rsidR="006764F4" w:rsidRDefault="006764F4" w:rsidP="00EA4E79">
      <w:pPr>
        <w:tabs>
          <w:tab w:val="num" w:pos="770"/>
        </w:tabs>
      </w:pPr>
      <w:r>
        <w:rPr>
          <w:b/>
          <w:bCs/>
        </w:rPr>
        <w:t>Attention</w:t>
      </w:r>
      <w:r w:rsidR="00C70543">
        <w:rPr>
          <w:b/>
          <w:bCs/>
        </w:rPr>
        <w:t xml:space="preserve"> </w:t>
      </w:r>
      <w:r>
        <w:rPr>
          <w:b/>
          <w:bCs/>
        </w:rPr>
        <w:t>:</w:t>
      </w:r>
      <w:r>
        <w:t xml:space="preserve"> les dossiers de demande de bourse sont examinés par l</w:t>
      </w:r>
      <w:r w:rsidR="00BE043F">
        <w:t>a</w:t>
      </w:r>
      <w:r>
        <w:t xml:space="preserve"> commission de</w:t>
      </w:r>
      <w:r w:rsidR="000840D2">
        <w:t>s</w:t>
      </w:r>
      <w:r>
        <w:t xml:space="preserve"> bourse</w:t>
      </w:r>
      <w:r w:rsidR="000840D2">
        <w:t>s</w:t>
      </w:r>
      <w:r>
        <w:t xml:space="preserve"> du </w:t>
      </w:r>
      <w:r w:rsidR="0056433A">
        <w:t>CIEDEL</w:t>
      </w:r>
      <w:r w:rsidR="00BE043F">
        <w:t xml:space="preserve"> qui se réunie plusieurs fois par an. </w:t>
      </w:r>
      <w:r w:rsidR="00EA4E79">
        <w:t xml:space="preserve">Le </w:t>
      </w:r>
      <w:r w:rsidR="0056433A">
        <w:t>CIEDEL</w:t>
      </w:r>
      <w:r w:rsidR="00EA4E79">
        <w:t xml:space="preserve"> n’a aucune obligation d’examiner les demandes de bourses en dehors des commission</w:t>
      </w:r>
      <w:r w:rsidR="00FB3BF9">
        <w:t>s</w:t>
      </w:r>
      <w:r w:rsidR="00EA4E79">
        <w:t xml:space="preserve"> des bourses.</w:t>
      </w:r>
      <w:r w:rsidR="00D9498C">
        <w:t xml:space="preserve"> </w:t>
      </w:r>
      <w:r w:rsidR="00BE043F">
        <w:t xml:space="preserve">Nous </w:t>
      </w:r>
      <w:r w:rsidR="00D9498C">
        <w:t xml:space="preserve">contacter pour </w:t>
      </w:r>
      <w:r w:rsidR="001A3D78">
        <w:t xml:space="preserve">connaitre </w:t>
      </w:r>
      <w:r w:rsidR="00D9498C">
        <w:t>les dates précises.</w:t>
      </w: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BE043F" w:rsidRDefault="00BE043F">
      <w:pPr>
        <w:rPr>
          <w:noProof/>
          <w:sz w:val="20"/>
        </w:rPr>
      </w:pPr>
      <w:r>
        <w:rPr>
          <w:noProof/>
        </w:rPr>
        <w:br w:type="page"/>
      </w:r>
    </w:p>
    <w:p w:rsidR="005849D0" w:rsidRDefault="002B6B86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64135</wp:posOffset>
                </wp:positionV>
                <wp:extent cx="1885950" cy="474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pPr>
                              <w:pStyle w:val="Titre2"/>
                            </w:pPr>
                            <w:r>
                              <w:t xml:space="preserve">Feuillets à remplir et à renvoyer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5pt;margin-top:5.05pt;width:148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" stroked="f">
                <v:textbox>
                  <w:txbxContent>
                    <w:p w:rsidR="00493DA7" w:rsidRDefault="00493DA7">
                      <w:pPr>
                        <w:pStyle w:val="Titre2"/>
                      </w:pPr>
                      <w:r>
                        <w:t xml:space="preserve">Feuillets à remplir et à renvoyer </w:t>
                      </w:r>
                    </w:p>
                  </w:txbxContent>
                </v:textbox>
              </v:shape>
            </w:pict>
          </mc:Fallback>
        </mc:AlternateContent>
      </w: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5849D0" w:rsidRDefault="005849D0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</w:p>
    <w:p w:rsidR="006764F4" w:rsidRDefault="002B6B86">
      <w:pPr>
        <w:pStyle w:val="En-tte"/>
        <w:tabs>
          <w:tab w:val="clear" w:pos="4536"/>
          <w:tab w:val="clear" w:pos="9072"/>
        </w:tabs>
        <w:autoSpaceDE/>
        <w:autoSpaceDN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-553085</wp:posOffset>
                </wp:positionV>
                <wp:extent cx="558165" cy="464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56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0A656" wp14:editId="6C1A157E">
                                  <wp:extent cx="375285" cy="375285"/>
                                  <wp:effectExtent l="0" t="0" r="5715" b="571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IEDEL_HD_CMJN_(impression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B86">
                              <w:rPr>
                                <w:noProof/>
                              </w:rPr>
                              <w:drawing>
                                <wp:inline distT="0" distB="0" distL="0" distR="0" wp14:anchorId="34194711" wp14:editId="48C82806">
                                  <wp:extent cx="361950" cy="361950"/>
                                  <wp:effectExtent l="0" t="0" r="0" b="0"/>
                                  <wp:docPr id="5" name="Image 5" descr="logo SANS TEXT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SANS TEXT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2pt;margin-top:-43.55pt;width:43.9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f6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" filled="f" stroked="f">
                <v:textbox>
                  <w:txbxContent>
                    <w:p w:rsidR="00493DA7" w:rsidRDefault="0056433A">
                      <w:r>
                        <w:rPr>
                          <w:noProof/>
                        </w:rPr>
                        <w:drawing>
                          <wp:inline distT="0" distB="0" distL="0" distR="0" wp14:anchorId="56A0A656" wp14:editId="6C1A157E">
                            <wp:extent cx="375285" cy="375285"/>
                            <wp:effectExtent l="0" t="0" r="5715" b="571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IEDEL_HD_CMJN_(impression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6B86">
                        <w:rPr>
                          <w:noProof/>
                        </w:rPr>
                        <w:drawing>
                          <wp:inline distT="0" distB="0" distL="0" distR="0" wp14:anchorId="34194711" wp14:editId="48C82806">
                            <wp:extent cx="361950" cy="361950"/>
                            <wp:effectExtent l="0" t="0" r="0" b="0"/>
                            <wp:docPr id="5" name="Image 5" descr="logo SANS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SANS TEXT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64F4" w:rsidRDefault="006764F4">
      <w:pPr>
        <w:numPr>
          <w:ilvl w:val="0"/>
          <w:numId w:val="22"/>
        </w:numPr>
        <w:shd w:val="clear" w:color="auto" w:fill="CCCCCC"/>
        <w:rPr>
          <w:b/>
          <w:bCs/>
        </w:rPr>
      </w:pPr>
      <w:r>
        <w:rPr>
          <w:b/>
          <w:bCs/>
        </w:rPr>
        <w:t>IDENTIFICATION DE L’ORGANISME DEMANDEUR</w:t>
      </w:r>
    </w:p>
    <w:p w:rsidR="006764F4" w:rsidRDefault="006764F4"/>
    <w:p w:rsidR="006764F4" w:rsidRDefault="006764F4" w:rsidP="000840D2">
      <w:pPr>
        <w:tabs>
          <w:tab w:val="right" w:leader="dot" w:pos="10450"/>
        </w:tabs>
      </w:pPr>
      <w:r>
        <w:t xml:space="preserve">Titre/nom de </w:t>
      </w:r>
      <w:r w:rsidR="001E61B1">
        <w:t>l’organisme :</w:t>
      </w:r>
      <w:r>
        <w:tab/>
      </w:r>
    </w:p>
    <w:p w:rsidR="006764F4" w:rsidRDefault="000840D2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 :</w:t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Ville :</w:t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Pays :</w:t>
      </w:r>
      <w:r w:rsidR="000840D2">
        <w:tab/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E-mail :</w:t>
      </w:r>
      <w:r w:rsidR="000840D2">
        <w:tab/>
      </w:r>
    </w:p>
    <w:p w:rsidR="006764F4" w:rsidRDefault="006764F4" w:rsidP="000840D2">
      <w:pPr>
        <w:tabs>
          <w:tab w:val="center" w:leader="dot" w:pos="4840"/>
          <w:tab w:val="right" w:leader="dot" w:pos="10450"/>
        </w:tabs>
      </w:pPr>
      <w:r>
        <w:t>N° de téléphone :</w:t>
      </w:r>
      <w:r>
        <w:tab/>
      </w:r>
      <w:r w:rsidR="00C558CC">
        <w:t>Skype</w:t>
      </w:r>
      <w:r>
        <w:t>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Nature juridique (ASBL, Syndicat, Eglise, Parti, Entreprise) :</w:t>
      </w:r>
      <w:r w:rsidR="000840D2">
        <w:tab/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>Date de création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Responsable actuel (nom et fonction) :</w:t>
      </w: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>Principaux domaines d’activité :</w:t>
      </w:r>
      <w:r>
        <w:tab/>
      </w: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ab/>
      </w:r>
    </w:p>
    <w:p w:rsidR="007F6B76" w:rsidRDefault="007F6B76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>Personnes r</w:t>
      </w:r>
      <w:r w:rsidR="00CC4B8D">
        <w:t>é</w:t>
      </w:r>
      <w:r>
        <w:t>f</w:t>
      </w:r>
      <w:r w:rsidR="00CC4B8D">
        <w:t>é</w:t>
      </w:r>
      <w:r>
        <w:t>rentes (nom, prénom, adresse électronique, téléphone) pouvant justifier de la qualité des activités de l’organisme :</w:t>
      </w:r>
      <w:r>
        <w:tab/>
      </w: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</w:r>
    </w:p>
    <w:p w:rsidR="0017494B" w:rsidRDefault="0017494B" w:rsidP="000840D2">
      <w:pPr>
        <w:tabs>
          <w:tab w:val="right" w:leader="dot" w:pos="10450"/>
        </w:tabs>
      </w:pPr>
      <w:r>
        <w:tab/>
        <w:t xml:space="preserve"> </w:t>
      </w:r>
    </w:p>
    <w:p w:rsidR="006764F4" w:rsidRDefault="006764F4">
      <w:pPr>
        <w:tabs>
          <w:tab w:val="right" w:pos="9460"/>
        </w:tabs>
      </w:pPr>
    </w:p>
    <w:p w:rsidR="006764F4" w:rsidRDefault="0017494B" w:rsidP="0017494B">
      <w:pPr>
        <w:pStyle w:val="Titre3"/>
        <w:numPr>
          <w:ilvl w:val="0"/>
          <w:numId w:val="22"/>
        </w:numPr>
        <w:tabs>
          <w:tab w:val="clear" w:pos="360"/>
          <w:tab w:val="clear" w:pos="9460"/>
        </w:tabs>
        <w:ind w:right="10"/>
      </w:pPr>
      <w:r>
        <w:t>IDENTIFICATION DU</w:t>
      </w:r>
      <w:r w:rsidR="0060290B">
        <w:t xml:space="preserve"> </w:t>
      </w:r>
      <w:r>
        <w:t xml:space="preserve">(DE LA) CANDIDAT(E) </w:t>
      </w:r>
    </w:p>
    <w:p w:rsidR="006764F4" w:rsidRDefault="006764F4" w:rsidP="000840D2">
      <w:pPr>
        <w:tabs>
          <w:tab w:val="right" w:pos="9460"/>
        </w:tabs>
        <w:rPr>
          <w:i/>
          <w:iCs/>
        </w:rPr>
      </w:pPr>
      <w:r>
        <w:rPr>
          <w:i/>
          <w:iCs/>
        </w:rPr>
        <w:t>Merci de nous fournir les renseignements concernant le</w:t>
      </w:r>
      <w:r w:rsidR="0060290B">
        <w:rPr>
          <w:i/>
          <w:iCs/>
        </w:rPr>
        <w:t xml:space="preserve"> </w:t>
      </w:r>
      <w:r w:rsidR="000840D2">
        <w:rPr>
          <w:i/>
          <w:iCs/>
        </w:rPr>
        <w:t>(la)</w:t>
      </w:r>
      <w:r>
        <w:rPr>
          <w:i/>
          <w:iCs/>
        </w:rPr>
        <w:t xml:space="preserve"> candida</w:t>
      </w:r>
      <w:r w:rsidR="00CC4B8D">
        <w:rPr>
          <w:i/>
          <w:iCs/>
        </w:rPr>
        <w:t>t</w:t>
      </w:r>
      <w:r w:rsidR="000840D2">
        <w:rPr>
          <w:i/>
          <w:iCs/>
        </w:rPr>
        <w:t>(e)</w:t>
      </w:r>
      <w:r>
        <w:rPr>
          <w:i/>
          <w:iCs/>
        </w:rPr>
        <w:t xml:space="preserve"> à former :</w:t>
      </w:r>
    </w:p>
    <w:p w:rsidR="006764F4" w:rsidRDefault="006764F4">
      <w:pPr>
        <w:tabs>
          <w:tab w:val="right" w:pos="9460"/>
        </w:tabs>
      </w:pPr>
    </w:p>
    <w:p w:rsidR="006764F4" w:rsidRDefault="006764F4" w:rsidP="000840D2">
      <w:pPr>
        <w:tabs>
          <w:tab w:val="right" w:leader="dot" w:pos="10450"/>
        </w:tabs>
      </w:pPr>
      <w:r>
        <w:t>Nom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Prénom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 personnelle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E-mail :</w:t>
      </w:r>
      <w:r>
        <w:tab/>
      </w:r>
    </w:p>
    <w:p w:rsidR="00C76BE3" w:rsidRDefault="00C76BE3" w:rsidP="000840D2">
      <w:pPr>
        <w:tabs>
          <w:tab w:val="right" w:leader="dot" w:pos="10450"/>
        </w:tabs>
      </w:pPr>
      <w:r>
        <w:t>Skype : ...............................................................................................................................................................................</w:t>
      </w:r>
    </w:p>
    <w:p w:rsidR="006764F4" w:rsidRDefault="006764F4" w:rsidP="000840D2">
      <w:pPr>
        <w:tabs>
          <w:tab w:val="right" w:leader="dot" w:pos="10450"/>
        </w:tabs>
      </w:pPr>
      <w:r>
        <w:t>Date de naissance :</w:t>
      </w:r>
      <w:r>
        <w:tab/>
      </w:r>
    </w:p>
    <w:p w:rsidR="00D9498C" w:rsidRDefault="00D9498C" w:rsidP="000840D2">
      <w:pPr>
        <w:tabs>
          <w:tab w:val="right" w:leader="dot" w:pos="10450"/>
        </w:tabs>
      </w:pPr>
      <w:r>
        <w:t>Formation initiale : ..........................................................................................................................................................</w:t>
      </w:r>
    </w:p>
    <w:p w:rsidR="00A5624A" w:rsidRDefault="0017494B" w:rsidP="000840D2">
      <w:pPr>
        <w:tabs>
          <w:tab w:val="right" w:leader="dot" w:pos="10450"/>
        </w:tabs>
      </w:pPr>
      <w:r>
        <w:t>Ancienneté dans la structure</w:t>
      </w:r>
      <w:r w:rsidR="00A5624A">
        <w:t>  (indiquer date d’embauche) :</w:t>
      </w:r>
      <w:r w:rsidR="00A5624A">
        <w:tab/>
      </w:r>
    </w:p>
    <w:p w:rsidR="006764F4" w:rsidRDefault="006764F4" w:rsidP="000840D2">
      <w:pPr>
        <w:tabs>
          <w:tab w:val="right" w:leader="dot" w:pos="10450"/>
        </w:tabs>
      </w:pPr>
      <w:r>
        <w:t>Fonction actuelle dans la structure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 xml:space="preserve">Fonction future </w:t>
      </w:r>
      <w:r w:rsidR="0017494B">
        <w:t xml:space="preserve">envisagée </w:t>
      </w:r>
      <w:r>
        <w:t>au terme de la formation CIEDEL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ab/>
      </w:r>
    </w:p>
    <w:p w:rsidR="00A5624A" w:rsidRDefault="00A5624A" w:rsidP="000840D2">
      <w:pPr>
        <w:tabs>
          <w:tab w:val="right" w:leader="dot" w:pos="10450"/>
        </w:tabs>
      </w:pPr>
      <w:r>
        <w:tab/>
      </w:r>
    </w:p>
    <w:p w:rsidR="006764F4" w:rsidRDefault="0017494B" w:rsidP="000840D2">
      <w:pPr>
        <w:tabs>
          <w:tab w:val="right" w:leader="dot" w:pos="9460"/>
          <w:tab w:val="right" w:leader="dot" w:pos="10450"/>
        </w:tabs>
      </w:pPr>
      <w:r>
        <w:t>P</w:t>
      </w:r>
      <w:r w:rsidR="006764F4">
        <w:t>rojet professionnel  (expliquez en quelque</w:t>
      </w:r>
      <w:r>
        <w:t>s</w:t>
      </w:r>
      <w:r w:rsidR="006764F4">
        <w:t xml:space="preserve"> ligne</w:t>
      </w:r>
      <w:r>
        <w:t>s</w:t>
      </w:r>
      <w:r w:rsidR="006764F4">
        <w:t xml:space="preserve"> les objectifs et joignez tout document d’information que vous jugerez utile) :</w:t>
      </w:r>
    </w:p>
    <w:p w:rsidR="006764F4" w:rsidRDefault="006764F4" w:rsidP="000840D2">
      <w:pPr>
        <w:tabs>
          <w:tab w:val="right" w:leader="dot" w:pos="104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4F4" w:rsidRDefault="00D54705" w:rsidP="000840D2">
      <w:pPr>
        <w:tabs>
          <w:tab w:val="left" w:pos="8805"/>
          <w:tab w:val="right" w:leader="dot" w:pos="9460"/>
          <w:tab w:val="right" w:leader="dot" w:pos="10450"/>
        </w:tabs>
      </w:pPr>
      <w:r>
        <w:tab/>
      </w:r>
    </w:p>
    <w:p w:rsidR="003F26A5" w:rsidRDefault="005849D0" w:rsidP="003F26A5">
      <w:pPr>
        <w:pStyle w:val="Titre2"/>
        <w:ind w:left="7090"/>
      </w:pPr>
      <w:r>
        <w:br w:type="page"/>
      </w:r>
      <w:r w:rsidR="003F26A5" w:rsidRPr="003F26A5">
        <w:lastRenderedPageBreak/>
        <w:t xml:space="preserve"> </w:t>
      </w:r>
      <w:r w:rsidR="003F26A5">
        <w:t>Feuillets à remplir</w:t>
      </w:r>
    </w:p>
    <w:p w:rsidR="003F26A5" w:rsidRDefault="003F26A5" w:rsidP="003F26A5">
      <w:pPr>
        <w:pStyle w:val="Titre2"/>
        <w:ind w:left="7090"/>
      </w:pPr>
      <w:r>
        <w:t xml:space="preserve"> </w:t>
      </w:r>
      <w:proofErr w:type="gramStart"/>
      <w:r>
        <w:t>et</w:t>
      </w:r>
      <w:proofErr w:type="gramEnd"/>
      <w:r>
        <w:t xml:space="preserve"> à renvoyer</w:t>
      </w:r>
      <w:r w:rsidR="00C76BE3">
        <w:t xml:space="preserve"> </w:t>
      </w:r>
    </w:p>
    <w:p w:rsidR="003F26A5" w:rsidRDefault="003F26A5" w:rsidP="003F26A5">
      <w:pPr>
        <w:tabs>
          <w:tab w:val="left" w:pos="4680"/>
          <w:tab w:val="left" w:pos="8805"/>
          <w:tab w:val="right" w:leader="dot" w:pos="9460"/>
          <w:tab w:val="right" w:leader="dot" w:pos="10450"/>
        </w:tabs>
        <w:ind w:left="7090"/>
      </w:pPr>
    </w:p>
    <w:p w:rsidR="005849D0" w:rsidRDefault="0056433A" w:rsidP="003F26A5">
      <w:pPr>
        <w:tabs>
          <w:tab w:val="left" w:pos="4680"/>
          <w:tab w:val="left" w:pos="8805"/>
          <w:tab w:val="right" w:leader="dot" w:pos="9460"/>
          <w:tab w:val="right" w:leader="dot" w:pos="10450"/>
        </w:tabs>
      </w:pPr>
      <w:r>
        <w:rPr>
          <w:noProof/>
        </w:rPr>
        <w:drawing>
          <wp:inline distT="0" distB="0" distL="0" distR="0" wp14:anchorId="56A0A656" wp14:editId="6C1A157E">
            <wp:extent cx="375285" cy="375285"/>
            <wp:effectExtent l="0" t="0" r="5715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EDEL_HD_CMJN_(impression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24B">
        <w:tab/>
      </w:r>
    </w:p>
    <w:p w:rsidR="006764F4" w:rsidRDefault="006764F4">
      <w:pPr>
        <w:pStyle w:val="Titre3"/>
        <w:numPr>
          <w:ilvl w:val="0"/>
          <w:numId w:val="22"/>
        </w:numPr>
      </w:pPr>
      <w:r>
        <w:t>FORMATION ENVISAGEE</w:t>
      </w:r>
    </w:p>
    <w:p w:rsidR="006764F4" w:rsidRDefault="006764F4">
      <w:pPr>
        <w:tabs>
          <w:tab w:val="right" w:pos="9460"/>
        </w:tabs>
      </w:pPr>
      <w:r>
        <w:t xml:space="preserve">Rappel : pour toutes ces formations vous devez </w:t>
      </w:r>
      <w:r w:rsidRPr="0056433A">
        <w:rPr>
          <w:i/>
          <w:u w:val="single"/>
        </w:rPr>
        <w:t>au préalable</w:t>
      </w:r>
      <w:r>
        <w:t xml:space="preserve"> obtenir l’accord de pré-inscription de la part du CIEDEL. </w:t>
      </w:r>
      <w:r>
        <w:rPr>
          <w:b/>
          <w:bCs/>
        </w:rPr>
        <w:t>TOUTE DEMANDE NON ACCOMPAGNEE DU CERTIFICAT DE PRE-INSCRIPTION NE SERA PAS TRAITEE</w:t>
      </w:r>
      <w:r w:rsidR="00B831C0">
        <w:rPr>
          <w:b/>
          <w:bCs/>
        </w:rPr>
        <w:t>.</w:t>
      </w:r>
      <w:r>
        <w:t> </w:t>
      </w:r>
    </w:p>
    <w:p w:rsidR="006764F4" w:rsidRDefault="006764F4">
      <w:pPr>
        <w:tabs>
          <w:tab w:val="right" w:pos="9460"/>
        </w:tabs>
      </w:pPr>
    </w:p>
    <w:p w:rsidR="006764F4" w:rsidRDefault="006764F4">
      <w:pPr>
        <w:tabs>
          <w:tab w:val="right" w:pos="9460"/>
        </w:tabs>
      </w:pPr>
      <w:r>
        <w:t>Vous</w:t>
      </w:r>
      <w:r w:rsidR="00482306">
        <w:t xml:space="preserve">  sollicitez un cofinancement </w:t>
      </w:r>
      <w:r>
        <w:t>pour :</w:t>
      </w:r>
    </w:p>
    <w:p w:rsidR="00227AE6" w:rsidRDefault="00227AE6">
      <w:pPr>
        <w:tabs>
          <w:tab w:val="right" w:pos="94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14"/>
        <w:gridCol w:w="2849"/>
      </w:tblGrid>
      <w:tr w:rsidR="004633D9" w:rsidTr="00503AC9">
        <w:trPr>
          <w:cantSplit/>
          <w:jc w:val="center"/>
        </w:trPr>
        <w:tc>
          <w:tcPr>
            <w:tcW w:w="7035" w:type="dxa"/>
            <w:gridSpan w:val="3"/>
          </w:tcPr>
          <w:p w:rsidR="004633D9" w:rsidRDefault="004633D9" w:rsidP="00A57C52">
            <w:pPr>
              <w:pStyle w:val="Titre2"/>
            </w:pPr>
            <w:r>
              <w:t>Formation longue</w:t>
            </w:r>
          </w:p>
        </w:tc>
      </w:tr>
      <w:tr w:rsidR="004633D9" w:rsidTr="00503AC9">
        <w:trPr>
          <w:gridAfter w:val="1"/>
          <w:wAfter w:w="2849" w:type="dxa"/>
          <w:jc w:val="center"/>
        </w:trPr>
        <w:tc>
          <w:tcPr>
            <w:tcW w:w="3772" w:type="dxa"/>
          </w:tcPr>
          <w:p w:rsidR="004633D9" w:rsidRDefault="004633D9" w:rsidP="0056433A">
            <w:pPr>
              <w:tabs>
                <w:tab w:val="right" w:pos="9460"/>
              </w:tabs>
            </w:pPr>
            <w:r>
              <w:t>20</w:t>
            </w:r>
            <w:r w:rsidR="006371AC">
              <w:t>2</w:t>
            </w:r>
            <w:r w:rsidR="007C774E">
              <w:t>1</w:t>
            </w:r>
            <w:r>
              <w:t>-20</w:t>
            </w:r>
            <w:r w:rsidR="0056433A">
              <w:t>2</w:t>
            </w:r>
            <w:r w:rsidR="007C774E">
              <w:t>2</w:t>
            </w:r>
          </w:p>
        </w:tc>
        <w:tc>
          <w:tcPr>
            <w:tcW w:w="414" w:type="dxa"/>
          </w:tcPr>
          <w:p w:rsidR="004633D9" w:rsidRDefault="006924E0">
            <w:pPr>
              <w:tabs>
                <w:tab w:val="right" w:pos="9460"/>
              </w:tabs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4633D9">
              <w:instrText xml:space="preserve"> FORMCHECKBOX </w:instrText>
            </w:r>
            <w:r w:rsidR="007C774E">
              <w:fldChar w:fldCharType="separate"/>
            </w:r>
            <w:r>
              <w:fldChar w:fldCharType="end"/>
            </w:r>
            <w:bookmarkEnd w:id="2"/>
          </w:p>
        </w:tc>
      </w:tr>
    </w:tbl>
    <w:p w:rsidR="001A3D78" w:rsidRDefault="001A3D78">
      <w:pPr>
        <w:jc w:val="center"/>
      </w:pPr>
    </w:p>
    <w:p w:rsidR="006764F4" w:rsidRDefault="006764F4">
      <w:pPr>
        <w:jc w:val="center"/>
      </w:pPr>
      <w:r>
        <w:t>OU</w:t>
      </w:r>
    </w:p>
    <w:p w:rsidR="00503BBB" w:rsidRDefault="00503BBB" w:rsidP="00A57C52">
      <w:pPr>
        <w:ind w:firstLine="110"/>
        <w:jc w:val="center"/>
      </w:pPr>
    </w:p>
    <w:p w:rsidR="00AA5D01" w:rsidRDefault="00AA5D01" w:rsidP="00AF1177">
      <w:pPr>
        <w:tabs>
          <w:tab w:val="right" w:pos="9460"/>
        </w:tabs>
        <w:sectPr w:rsidR="00AA5D01" w:rsidSect="005849D0">
          <w:footerReference w:type="even" r:id="rId13"/>
          <w:footerReference w:type="default" r:id="rId14"/>
          <w:pgSz w:w="11906" w:h="16838"/>
          <w:pgMar w:top="567" w:right="567" w:bottom="567" w:left="567" w:header="720" w:footer="720" w:gutter="0"/>
          <w:cols w:space="720"/>
          <w:docGrid w:linePitch="299"/>
        </w:sectPr>
      </w:pP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000"/>
        <w:gridCol w:w="2091"/>
        <w:gridCol w:w="1899"/>
      </w:tblGrid>
      <w:tr w:rsidR="00FB10BA" w:rsidTr="00353770">
        <w:trPr>
          <w:jc w:val="center"/>
        </w:trPr>
        <w:tc>
          <w:tcPr>
            <w:tcW w:w="7387" w:type="dxa"/>
            <w:gridSpan w:val="4"/>
          </w:tcPr>
          <w:p w:rsidR="00FB10BA" w:rsidRPr="00FB10BA" w:rsidRDefault="00FB10BA" w:rsidP="0056433A">
            <w:pPr>
              <w:pStyle w:val="Titre2"/>
            </w:pPr>
            <w:r w:rsidRPr="00FB10BA">
              <w:t>Formation modulaire</w:t>
            </w:r>
            <w:r w:rsidR="00993A6D">
              <w:t xml:space="preserve"> </w:t>
            </w:r>
            <w:r w:rsidR="006371AC">
              <w:t>2</w:t>
            </w:r>
            <w:r w:rsidR="007C774E">
              <w:t>1</w:t>
            </w:r>
            <w:r w:rsidR="00BE043F">
              <w:t>/</w:t>
            </w:r>
            <w:r w:rsidR="006371AC">
              <w:t>2</w:t>
            </w:r>
            <w:r w:rsidR="007C774E">
              <w:t>2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  <w:r w:rsidRPr="00FD74DC">
              <w:rPr>
                <w:b/>
              </w:rPr>
              <w:t>Nom du module</w:t>
            </w:r>
            <w:r>
              <w:t xml:space="preserve"> (</w:t>
            </w:r>
            <w:r w:rsidRPr="00FD74DC">
              <w:rPr>
                <w:sz w:val="16"/>
                <w:szCs w:val="16"/>
              </w:rPr>
              <w:t>à remplir en référence au certificat de préinscription)</w:t>
            </w:r>
          </w:p>
        </w:tc>
        <w:tc>
          <w:tcPr>
            <w:tcW w:w="1000" w:type="dxa"/>
          </w:tcPr>
          <w:p w:rsidR="001A3D78" w:rsidRPr="00FD74DC" w:rsidRDefault="001A3D78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Nbre de semaines</w:t>
            </w:r>
          </w:p>
        </w:tc>
        <w:tc>
          <w:tcPr>
            <w:tcW w:w="2091" w:type="dxa"/>
          </w:tcPr>
          <w:p w:rsidR="001A3D78" w:rsidRPr="00D70C95" w:rsidRDefault="007923EF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Coût formation + frais d’inscription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  <w:rPr>
                <w:sz w:val="16"/>
                <w:szCs w:val="16"/>
              </w:rPr>
            </w:pPr>
            <w:r w:rsidRPr="00D70C95">
              <w:rPr>
                <w:sz w:val="16"/>
                <w:szCs w:val="16"/>
              </w:rPr>
              <w:t>Frais de vie/Logement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RPr="00D70C95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RPr="009F64A1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1A3D78" w:rsidTr="00D70C95">
        <w:trPr>
          <w:jc w:val="center"/>
        </w:trPr>
        <w:tc>
          <w:tcPr>
            <w:tcW w:w="2397" w:type="dxa"/>
          </w:tcPr>
          <w:p w:rsidR="001A3D78" w:rsidRDefault="001A3D78" w:rsidP="00FD74DC">
            <w:pPr>
              <w:tabs>
                <w:tab w:val="right" w:pos="9460"/>
              </w:tabs>
            </w:pPr>
          </w:p>
        </w:tc>
        <w:tc>
          <w:tcPr>
            <w:tcW w:w="1000" w:type="dxa"/>
          </w:tcPr>
          <w:p w:rsidR="001A3D78" w:rsidRDefault="001A3D78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1A3D78" w:rsidRPr="008878B4" w:rsidRDefault="001A3D78" w:rsidP="00FD74DC">
            <w:pPr>
              <w:tabs>
                <w:tab w:val="right" w:pos="9460"/>
              </w:tabs>
              <w:jc w:val="right"/>
            </w:pPr>
            <w:r w:rsidRPr="008878B4">
              <w:t>€</w:t>
            </w:r>
          </w:p>
        </w:tc>
        <w:tc>
          <w:tcPr>
            <w:tcW w:w="1899" w:type="dxa"/>
          </w:tcPr>
          <w:p w:rsidR="001A3D78" w:rsidRPr="009F64A1" w:rsidRDefault="00D70C95" w:rsidP="00FD74DC">
            <w:pPr>
              <w:tabs>
                <w:tab w:val="right" w:pos="9460"/>
              </w:tabs>
              <w:jc w:val="right"/>
            </w:pPr>
            <w:r>
              <w:t>€</w:t>
            </w:r>
          </w:p>
        </w:tc>
      </w:tr>
      <w:tr w:rsidR="007923EF" w:rsidTr="00D70C95">
        <w:trPr>
          <w:jc w:val="center"/>
        </w:trPr>
        <w:tc>
          <w:tcPr>
            <w:tcW w:w="2397" w:type="dxa"/>
          </w:tcPr>
          <w:p w:rsidR="007923EF" w:rsidRDefault="007923EF" w:rsidP="00FD74DC">
            <w:pPr>
              <w:tabs>
                <w:tab w:val="right" w:pos="9460"/>
              </w:tabs>
            </w:pPr>
            <w:r>
              <w:t>TOTAUX</w:t>
            </w:r>
          </w:p>
        </w:tc>
        <w:tc>
          <w:tcPr>
            <w:tcW w:w="1000" w:type="dxa"/>
          </w:tcPr>
          <w:p w:rsidR="007923EF" w:rsidRDefault="007923EF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2091" w:type="dxa"/>
          </w:tcPr>
          <w:p w:rsidR="007923EF" w:rsidRPr="008878B4" w:rsidRDefault="007923EF" w:rsidP="00FD74DC">
            <w:pPr>
              <w:tabs>
                <w:tab w:val="right" w:pos="9460"/>
              </w:tabs>
              <w:jc w:val="right"/>
            </w:pPr>
          </w:p>
        </w:tc>
        <w:tc>
          <w:tcPr>
            <w:tcW w:w="1899" w:type="dxa"/>
          </w:tcPr>
          <w:p w:rsidR="007923EF" w:rsidRDefault="007923EF" w:rsidP="00FD74DC">
            <w:pPr>
              <w:tabs>
                <w:tab w:val="right" w:pos="9460"/>
              </w:tabs>
              <w:jc w:val="right"/>
            </w:pPr>
          </w:p>
        </w:tc>
      </w:tr>
    </w:tbl>
    <w:p w:rsidR="00227AE6" w:rsidRDefault="00227AE6">
      <w:pPr>
        <w:tabs>
          <w:tab w:val="right" w:pos="9460"/>
        </w:tabs>
      </w:pPr>
    </w:p>
    <w:p w:rsidR="006764F4" w:rsidRDefault="006764F4">
      <w:pPr>
        <w:tabs>
          <w:tab w:val="right" w:pos="9460"/>
        </w:tabs>
      </w:pPr>
    </w:p>
    <w:p w:rsidR="00A17DC7" w:rsidRDefault="00A17DC7">
      <w:pPr>
        <w:tabs>
          <w:tab w:val="right" w:pos="9460"/>
        </w:tabs>
      </w:pPr>
    </w:p>
    <w:p w:rsidR="006764F4" w:rsidRDefault="006764F4">
      <w:pPr>
        <w:pStyle w:val="Titre3"/>
        <w:numPr>
          <w:ilvl w:val="0"/>
          <w:numId w:val="22"/>
        </w:numPr>
      </w:pPr>
      <w:r>
        <w:t>ORGANISME COFINANCEUR</w:t>
      </w:r>
    </w:p>
    <w:p w:rsidR="006764F4" w:rsidRPr="006371AC" w:rsidRDefault="006764F4">
      <w:pPr>
        <w:pStyle w:val="Titre5"/>
        <w:rPr>
          <w:b/>
        </w:rPr>
      </w:pPr>
      <w:r>
        <w:t xml:space="preserve">Le </w:t>
      </w:r>
      <w:r w:rsidR="0056433A">
        <w:t>CIEDEL</w:t>
      </w:r>
      <w:r>
        <w:t xml:space="preserve"> finance uniquement une partie de la formation</w:t>
      </w:r>
      <w:r w:rsidR="00887D46">
        <w:t xml:space="preserve"> ; </w:t>
      </w:r>
      <w:r w:rsidR="00887D46" w:rsidRPr="006371AC">
        <w:rPr>
          <w:b/>
        </w:rPr>
        <w:t xml:space="preserve">si la partie ci-dessous n’est pas complétée, le dossier ne </w:t>
      </w:r>
      <w:r w:rsidR="0056433A" w:rsidRPr="006371AC">
        <w:rPr>
          <w:b/>
        </w:rPr>
        <w:t>sera</w:t>
      </w:r>
      <w:r w:rsidR="00887D46" w:rsidRPr="006371AC">
        <w:rPr>
          <w:b/>
        </w:rPr>
        <w:t xml:space="preserve"> pas traité.</w:t>
      </w:r>
    </w:p>
    <w:p w:rsidR="006764F4" w:rsidRDefault="006764F4" w:rsidP="000840D2">
      <w:pPr>
        <w:tabs>
          <w:tab w:val="right" w:leader="dot" w:pos="10450"/>
        </w:tabs>
      </w:pPr>
      <w:r>
        <w:t xml:space="preserve">Nom de l’organisme </w:t>
      </w:r>
      <w:proofErr w:type="spellStart"/>
      <w:r>
        <w:t>cofinanceur</w:t>
      </w:r>
      <w:proofErr w:type="spellEnd"/>
      <w:r>
        <w:t> :</w:t>
      </w: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>Nom de la personne à contacter :</w:t>
      </w:r>
      <w:r>
        <w:tab/>
      </w:r>
    </w:p>
    <w:p w:rsidR="006764F4" w:rsidRDefault="006764F4" w:rsidP="000840D2">
      <w:pPr>
        <w:tabs>
          <w:tab w:val="right" w:leader="dot" w:pos="10450"/>
        </w:tabs>
      </w:pPr>
      <w:r>
        <w:t>Adresse</w:t>
      </w:r>
      <w:r w:rsidR="00FC3D14">
        <w:t>- ville</w:t>
      </w:r>
      <w:r w:rsidR="00227AE6">
        <w:t xml:space="preserve"> </w:t>
      </w:r>
      <w:r w:rsidR="00FC3D14">
        <w:t xml:space="preserve">- </w:t>
      </w:r>
      <w:r w:rsidR="00227AE6">
        <w:t>pays :</w:t>
      </w: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ab/>
      </w:r>
    </w:p>
    <w:p w:rsidR="00227AE6" w:rsidRDefault="00227AE6" w:rsidP="000840D2">
      <w:pPr>
        <w:tabs>
          <w:tab w:val="right" w:leader="dot" w:pos="10450"/>
        </w:tabs>
      </w:pPr>
      <w:r>
        <w:tab/>
      </w:r>
    </w:p>
    <w:p w:rsidR="006764F4" w:rsidRDefault="006764F4" w:rsidP="000840D2">
      <w:pPr>
        <w:tabs>
          <w:tab w:val="center" w:leader="dot" w:pos="4840"/>
          <w:tab w:val="right" w:leader="dot" w:pos="10450"/>
        </w:tabs>
      </w:pPr>
      <w:r>
        <w:t>Tél. :</w:t>
      </w:r>
      <w:r>
        <w:tab/>
        <w:t xml:space="preserve">Fax : </w:t>
      </w:r>
      <w:r w:rsidR="000840D2">
        <w:tab/>
      </w:r>
    </w:p>
    <w:p w:rsidR="006764F4" w:rsidRDefault="006764F4" w:rsidP="000840D2">
      <w:pPr>
        <w:tabs>
          <w:tab w:val="right" w:leader="dot" w:pos="10450"/>
        </w:tabs>
      </w:pPr>
      <w:r>
        <w:t xml:space="preserve">E-mail : </w:t>
      </w:r>
      <w:r>
        <w:tab/>
      </w:r>
    </w:p>
    <w:p w:rsidR="00784B68" w:rsidRDefault="00784B68" w:rsidP="000840D2">
      <w:pPr>
        <w:tabs>
          <w:tab w:val="right" w:leader="dot" w:pos="10450"/>
        </w:tabs>
      </w:pPr>
      <w:r>
        <w:t>Skype : ................................................................................................................................................................................</w:t>
      </w:r>
    </w:p>
    <w:p w:rsidR="006764F4" w:rsidRDefault="006764F4" w:rsidP="000840D2">
      <w:pPr>
        <w:tabs>
          <w:tab w:val="right" w:leader="dot" w:pos="10450"/>
        </w:tabs>
      </w:pPr>
      <w:r>
        <w:t>Montant du cofinancement accordé :</w:t>
      </w:r>
      <w:r>
        <w:tab/>
      </w:r>
    </w:p>
    <w:p w:rsidR="006764F4" w:rsidRDefault="00B831C0">
      <w:pPr>
        <w:tabs>
          <w:tab w:val="center" w:pos="4840"/>
          <w:tab w:val="right" w:pos="9460"/>
        </w:tabs>
      </w:pPr>
      <w:r>
        <w:t>Source du financement :...................................................................................................................................................</w:t>
      </w:r>
    </w:p>
    <w:p w:rsidR="00076B13" w:rsidRDefault="00076B13">
      <w:pPr>
        <w:tabs>
          <w:tab w:val="center" w:pos="4840"/>
          <w:tab w:val="right" w:pos="9460"/>
        </w:tabs>
      </w:pPr>
    </w:p>
    <w:p w:rsidR="00B831C0" w:rsidRDefault="00B831C0">
      <w:pPr>
        <w:tabs>
          <w:tab w:val="center" w:pos="4840"/>
          <w:tab w:val="right" w:pos="9460"/>
        </w:tabs>
      </w:pPr>
    </w:p>
    <w:p w:rsidR="00B831C0" w:rsidRDefault="00B831C0">
      <w:pPr>
        <w:tabs>
          <w:tab w:val="center" w:pos="4840"/>
          <w:tab w:val="right" w:pos="9460"/>
        </w:tabs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764F4">
        <w:trPr>
          <w:jc w:val="center"/>
        </w:trPr>
        <w:tc>
          <w:tcPr>
            <w:tcW w:w="4889" w:type="dxa"/>
          </w:tcPr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Signature du candidat</w:t>
            </w:r>
          </w:p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et date</w:t>
            </w:r>
          </w:p>
        </w:tc>
        <w:tc>
          <w:tcPr>
            <w:tcW w:w="4889" w:type="dxa"/>
          </w:tcPr>
          <w:p w:rsidR="006764F4" w:rsidRDefault="006764F4">
            <w:pPr>
              <w:tabs>
                <w:tab w:val="center" w:pos="4840"/>
                <w:tab w:val="right" w:pos="9460"/>
              </w:tabs>
              <w:jc w:val="center"/>
            </w:pPr>
            <w:r>
              <w:t>Signature du responsable de l’organisme présentant la demande de bourse</w:t>
            </w:r>
          </w:p>
          <w:p w:rsidR="006764F4" w:rsidRDefault="006764F4">
            <w:pPr>
              <w:pStyle w:val="Titre2"/>
              <w:tabs>
                <w:tab w:val="center" w:pos="48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et </w:t>
            </w:r>
            <w:r w:rsidR="00055E0A">
              <w:rPr>
                <w:b w:val="0"/>
                <w:bCs w:val="0"/>
              </w:rPr>
              <w:t>Cachet</w:t>
            </w:r>
          </w:p>
        </w:tc>
      </w:tr>
    </w:tbl>
    <w:p w:rsidR="00076B13" w:rsidRDefault="00076B13">
      <w:pPr>
        <w:tabs>
          <w:tab w:val="center" w:pos="4840"/>
          <w:tab w:val="right" w:pos="9460"/>
        </w:tabs>
      </w:pPr>
    </w:p>
    <w:p w:rsidR="00076B13" w:rsidRDefault="00076B13">
      <w:pPr>
        <w:tabs>
          <w:tab w:val="center" w:pos="4840"/>
          <w:tab w:val="right" w:pos="9460"/>
        </w:tabs>
      </w:pPr>
    </w:p>
    <w:p w:rsidR="00076B13" w:rsidRDefault="00076B13">
      <w:pPr>
        <w:tabs>
          <w:tab w:val="center" w:pos="4840"/>
          <w:tab w:val="right" w:pos="9460"/>
        </w:tabs>
      </w:pPr>
    </w:p>
    <w:p w:rsidR="006764F4" w:rsidRDefault="002B6B86" w:rsidP="005B22DA">
      <w:pPr>
        <w:tabs>
          <w:tab w:val="center" w:pos="4840"/>
          <w:tab w:val="right" w:pos="9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255905</wp:posOffset>
                </wp:positionV>
                <wp:extent cx="5168900" cy="4451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DA7" w:rsidRDefault="00493DA7">
                            <w:r>
                              <w:t>D</w:t>
                            </w:r>
                            <w:r w:rsidR="00D230F8">
                              <w:t xml:space="preserve">emande à renvoyer à : </w:t>
                            </w:r>
                            <w:r w:rsidR="0056433A">
                              <w:t>ciedel.formation@univ-catholyon.fr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9.5pt;margin-top:20.15pt;width:407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" stroked="f">
                <v:textbox>
                  <w:txbxContent>
                    <w:p w:rsidR="00493DA7" w:rsidRDefault="00493DA7">
                      <w:r>
                        <w:t>D</w:t>
                      </w:r>
                      <w:r w:rsidR="00D230F8">
                        <w:t xml:space="preserve">emande à renvoyer à : </w:t>
                      </w:r>
                      <w:r w:rsidR="0056433A">
                        <w:t>ciedel.formation@univ-catholyon.fr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4F4" w:rsidSect="00AA5D01">
      <w:type w:val="continuous"/>
      <w:pgSz w:w="11906" w:h="16838"/>
      <w:pgMar w:top="851" w:right="567" w:bottom="567" w:left="87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0B" w:rsidRDefault="00674C0B">
      <w:r>
        <w:separator/>
      </w:r>
    </w:p>
  </w:endnote>
  <w:endnote w:type="continuationSeparator" w:id="0">
    <w:p w:rsidR="00674C0B" w:rsidRDefault="006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A7" w:rsidRDefault="006924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93D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3DA7" w:rsidRDefault="0049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A7" w:rsidRDefault="006924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93DA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43C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93DA7" w:rsidRDefault="0049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0B" w:rsidRDefault="00674C0B">
      <w:r>
        <w:separator/>
      </w:r>
    </w:p>
  </w:footnote>
  <w:footnote w:type="continuationSeparator" w:id="0">
    <w:p w:rsidR="00674C0B" w:rsidRDefault="0067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CB4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4B577E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DD25EE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0B1D13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D4E0E0F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1953BF6"/>
    <w:multiLevelType w:val="hybridMultilevel"/>
    <w:tmpl w:val="11A6596C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15D0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1480301"/>
    <w:multiLevelType w:val="hybridMultilevel"/>
    <w:tmpl w:val="D61436FA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7646F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7940"/>
    <w:multiLevelType w:val="hybridMultilevel"/>
    <w:tmpl w:val="C8DE67C8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CA5176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0DF"/>
    <w:multiLevelType w:val="hybridMultilevel"/>
    <w:tmpl w:val="A3A0B078"/>
    <w:lvl w:ilvl="0" w:tplc="6C7646F6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91575"/>
    <w:multiLevelType w:val="hybridMultilevel"/>
    <w:tmpl w:val="9C840838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8E3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E0D5F20"/>
    <w:multiLevelType w:val="hybridMultilevel"/>
    <w:tmpl w:val="535A0EAC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E0F"/>
    <w:multiLevelType w:val="hybridMultilevel"/>
    <w:tmpl w:val="B6603180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B52EB"/>
    <w:multiLevelType w:val="singleLevel"/>
    <w:tmpl w:val="95D81A50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5511C2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3155712"/>
    <w:multiLevelType w:val="singleLevel"/>
    <w:tmpl w:val="44FE2754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350129EC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3C0F6D"/>
    <w:multiLevelType w:val="hybridMultilevel"/>
    <w:tmpl w:val="E5126492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69A7"/>
    <w:multiLevelType w:val="hybridMultilevel"/>
    <w:tmpl w:val="17ACA3EE"/>
    <w:lvl w:ilvl="0" w:tplc="34086A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20" w15:restartNumberingAfterBreak="0">
    <w:nsid w:val="3AE52E0E"/>
    <w:multiLevelType w:val="hybridMultilevel"/>
    <w:tmpl w:val="2A7899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54152"/>
    <w:multiLevelType w:val="multilevel"/>
    <w:tmpl w:val="71FAF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580CC3"/>
    <w:multiLevelType w:val="hybridMultilevel"/>
    <w:tmpl w:val="87822F5E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6CF"/>
    <w:multiLevelType w:val="hybridMultilevel"/>
    <w:tmpl w:val="BE76380E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B201366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0B7D"/>
    <w:multiLevelType w:val="hybridMultilevel"/>
    <w:tmpl w:val="BD80503A"/>
    <w:lvl w:ilvl="0" w:tplc="4CFCE8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01176E"/>
    <w:multiLevelType w:val="hybridMultilevel"/>
    <w:tmpl w:val="F3742838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A1BEF"/>
    <w:multiLevelType w:val="multilevel"/>
    <w:tmpl w:val="B4BCF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306903"/>
    <w:multiLevelType w:val="hybridMultilevel"/>
    <w:tmpl w:val="D61436FA"/>
    <w:lvl w:ilvl="0" w:tplc="4CFCE86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7646F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F1E62"/>
    <w:multiLevelType w:val="multilevel"/>
    <w:tmpl w:val="C8DE67C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4239"/>
    <w:multiLevelType w:val="multilevel"/>
    <w:tmpl w:val="B660318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145A6"/>
    <w:multiLevelType w:val="hybridMultilevel"/>
    <w:tmpl w:val="64B61E5E"/>
    <w:lvl w:ilvl="0" w:tplc="040C0001">
      <w:start w:val="8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7076"/>
    <w:multiLevelType w:val="hybridMultilevel"/>
    <w:tmpl w:val="090207BA"/>
    <w:lvl w:ilvl="0" w:tplc="34086ADC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Book Antiqua" w:eastAsia="Times New Roman" w:hAnsi="Book Antiqu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32" w15:restartNumberingAfterBreak="0">
    <w:nsid w:val="62AD4A9A"/>
    <w:multiLevelType w:val="hybridMultilevel"/>
    <w:tmpl w:val="63C89022"/>
    <w:lvl w:ilvl="0" w:tplc="6C7646F6">
      <w:start w:val="1"/>
      <w:numFmt w:val="bullet"/>
      <w:lvlText w:val=""/>
      <w:lvlJc w:val="left"/>
      <w:pPr>
        <w:tabs>
          <w:tab w:val="num" w:pos="1125"/>
        </w:tabs>
        <w:ind w:left="765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38B05C3"/>
    <w:multiLevelType w:val="multilevel"/>
    <w:tmpl w:val="B9C0B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0"/>
        </w:tabs>
        <w:ind w:left="22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44D3BBC"/>
    <w:multiLevelType w:val="multilevel"/>
    <w:tmpl w:val="929E2DB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CB950D1"/>
    <w:multiLevelType w:val="hybridMultilevel"/>
    <w:tmpl w:val="11A6596C"/>
    <w:lvl w:ilvl="0" w:tplc="6C7646F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C191C"/>
    <w:multiLevelType w:val="multilevel"/>
    <w:tmpl w:val="2CDC3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567518"/>
    <w:multiLevelType w:val="multilevel"/>
    <w:tmpl w:val="D3F28C94"/>
    <w:lvl w:ilvl="0">
      <w:start w:val="1"/>
      <w:numFmt w:val="decimal"/>
      <w:pStyle w:val="Titre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0D4405"/>
    <w:multiLevelType w:val="multilevel"/>
    <w:tmpl w:val="2870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54D4DAF"/>
    <w:multiLevelType w:val="multilevel"/>
    <w:tmpl w:val="71FAF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2"/>
  </w:num>
  <w:num w:numId="5">
    <w:abstractNumId w:val="37"/>
  </w:num>
  <w:num w:numId="6">
    <w:abstractNumId w:val="14"/>
  </w:num>
  <w:num w:numId="7">
    <w:abstractNumId w:val="26"/>
  </w:num>
  <w:num w:numId="8">
    <w:abstractNumId w:val="9"/>
  </w:num>
  <w:num w:numId="9">
    <w:abstractNumId w:val="17"/>
  </w:num>
  <w:num w:numId="10">
    <w:abstractNumId w:val="0"/>
  </w:num>
  <w:num w:numId="11">
    <w:abstractNumId w:val="36"/>
  </w:num>
  <w:num w:numId="12">
    <w:abstractNumId w:val="3"/>
  </w:num>
  <w:num w:numId="13">
    <w:abstractNumId w:val="4"/>
  </w:num>
  <w:num w:numId="14">
    <w:abstractNumId w:val="2"/>
  </w:num>
  <w:num w:numId="15">
    <w:abstractNumId w:val="34"/>
  </w:num>
  <w:num w:numId="16">
    <w:abstractNumId w:val="6"/>
  </w:num>
  <w:num w:numId="17">
    <w:abstractNumId w:val="1"/>
  </w:num>
  <w:num w:numId="18">
    <w:abstractNumId w:val="21"/>
  </w:num>
  <w:num w:numId="19">
    <w:abstractNumId w:val="31"/>
  </w:num>
  <w:num w:numId="20">
    <w:abstractNumId w:val="39"/>
  </w:num>
  <w:num w:numId="21">
    <w:abstractNumId w:val="15"/>
  </w:num>
  <w:num w:numId="22">
    <w:abstractNumId w:val="33"/>
  </w:num>
  <w:num w:numId="23">
    <w:abstractNumId w:val="11"/>
  </w:num>
  <w:num w:numId="24">
    <w:abstractNumId w:val="38"/>
  </w:num>
  <w:num w:numId="25">
    <w:abstractNumId w:val="19"/>
  </w:num>
  <w:num w:numId="26">
    <w:abstractNumId w:val="24"/>
  </w:num>
  <w:num w:numId="27">
    <w:abstractNumId w:val="8"/>
  </w:num>
  <w:num w:numId="28">
    <w:abstractNumId w:val="27"/>
  </w:num>
  <w:num w:numId="29">
    <w:abstractNumId w:val="12"/>
  </w:num>
  <w:num w:numId="30">
    <w:abstractNumId w:val="5"/>
  </w:num>
  <w:num w:numId="31">
    <w:abstractNumId w:val="35"/>
  </w:num>
  <w:num w:numId="32">
    <w:abstractNumId w:val="18"/>
  </w:num>
  <w:num w:numId="33">
    <w:abstractNumId w:val="7"/>
  </w:num>
  <w:num w:numId="34">
    <w:abstractNumId w:val="28"/>
  </w:num>
  <w:num w:numId="35">
    <w:abstractNumId w:val="23"/>
  </w:num>
  <w:num w:numId="36">
    <w:abstractNumId w:val="29"/>
  </w:num>
  <w:num w:numId="37">
    <w:abstractNumId w:val="22"/>
  </w:num>
  <w:num w:numId="38">
    <w:abstractNumId w:val="25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D9"/>
    <w:rsid w:val="00025DA3"/>
    <w:rsid w:val="00055E0A"/>
    <w:rsid w:val="00076B13"/>
    <w:rsid w:val="000840D2"/>
    <w:rsid w:val="00084AA6"/>
    <w:rsid w:val="00086248"/>
    <w:rsid w:val="00093BC2"/>
    <w:rsid w:val="000A4697"/>
    <w:rsid w:val="000C6A70"/>
    <w:rsid w:val="000D3E03"/>
    <w:rsid w:val="000E200E"/>
    <w:rsid w:val="000F01ED"/>
    <w:rsid w:val="000F7F70"/>
    <w:rsid w:val="001144F2"/>
    <w:rsid w:val="0012038C"/>
    <w:rsid w:val="00126FEB"/>
    <w:rsid w:val="001552D7"/>
    <w:rsid w:val="0017494B"/>
    <w:rsid w:val="001803E6"/>
    <w:rsid w:val="00181C58"/>
    <w:rsid w:val="001A3D78"/>
    <w:rsid w:val="001C6C5B"/>
    <w:rsid w:val="001E61B1"/>
    <w:rsid w:val="00211C4B"/>
    <w:rsid w:val="002160D9"/>
    <w:rsid w:val="00217CC7"/>
    <w:rsid w:val="00223468"/>
    <w:rsid w:val="00227AE6"/>
    <w:rsid w:val="00277B42"/>
    <w:rsid w:val="00283872"/>
    <w:rsid w:val="002A583F"/>
    <w:rsid w:val="002A7E6F"/>
    <w:rsid w:val="002B6B86"/>
    <w:rsid w:val="00303A86"/>
    <w:rsid w:val="00334353"/>
    <w:rsid w:val="003466B1"/>
    <w:rsid w:val="00351CE3"/>
    <w:rsid w:val="00352400"/>
    <w:rsid w:val="00395ED4"/>
    <w:rsid w:val="003D1D35"/>
    <w:rsid w:val="003D5E2D"/>
    <w:rsid w:val="003F26A5"/>
    <w:rsid w:val="00402154"/>
    <w:rsid w:val="00413E84"/>
    <w:rsid w:val="00455559"/>
    <w:rsid w:val="004633D9"/>
    <w:rsid w:val="00471F52"/>
    <w:rsid w:val="004720F8"/>
    <w:rsid w:val="004775E8"/>
    <w:rsid w:val="00482306"/>
    <w:rsid w:val="00493DA7"/>
    <w:rsid w:val="0049711B"/>
    <w:rsid w:val="004A2D00"/>
    <w:rsid w:val="004B0F41"/>
    <w:rsid w:val="004D6377"/>
    <w:rsid w:val="004D65AC"/>
    <w:rsid w:val="004E514A"/>
    <w:rsid w:val="004F4A2C"/>
    <w:rsid w:val="00502A18"/>
    <w:rsid w:val="00503AC9"/>
    <w:rsid w:val="00503BBB"/>
    <w:rsid w:val="005135DE"/>
    <w:rsid w:val="00516F97"/>
    <w:rsid w:val="005358AD"/>
    <w:rsid w:val="005438D1"/>
    <w:rsid w:val="00545D5C"/>
    <w:rsid w:val="0056433A"/>
    <w:rsid w:val="005849D0"/>
    <w:rsid w:val="00590D84"/>
    <w:rsid w:val="005955FB"/>
    <w:rsid w:val="005A230D"/>
    <w:rsid w:val="005A2D4F"/>
    <w:rsid w:val="005A38FD"/>
    <w:rsid w:val="005A6840"/>
    <w:rsid w:val="005B22DA"/>
    <w:rsid w:val="005B64C9"/>
    <w:rsid w:val="005C1E65"/>
    <w:rsid w:val="005E07F3"/>
    <w:rsid w:val="005F07F8"/>
    <w:rsid w:val="005F2C22"/>
    <w:rsid w:val="005F43CA"/>
    <w:rsid w:val="0060290B"/>
    <w:rsid w:val="00607458"/>
    <w:rsid w:val="00611363"/>
    <w:rsid w:val="006371AC"/>
    <w:rsid w:val="00652508"/>
    <w:rsid w:val="00673B1B"/>
    <w:rsid w:val="00674C0B"/>
    <w:rsid w:val="006764F4"/>
    <w:rsid w:val="006924DE"/>
    <w:rsid w:val="006924E0"/>
    <w:rsid w:val="006B290E"/>
    <w:rsid w:val="006B381F"/>
    <w:rsid w:val="006C3543"/>
    <w:rsid w:val="006C36E2"/>
    <w:rsid w:val="006D43EB"/>
    <w:rsid w:val="006E0A73"/>
    <w:rsid w:val="00731A2F"/>
    <w:rsid w:val="007550F3"/>
    <w:rsid w:val="00761AFF"/>
    <w:rsid w:val="0076524B"/>
    <w:rsid w:val="00784B68"/>
    <w:rsid w:val="007923EF"/>
    <w:rsid w:val="007C6A75"/>
    <w:rsid w:val="007C774E"/>
    <w:rsid w:val="007F4386"/>
    <w:rsid w:val="007F6B76"/>
    <w:rsid w:val="00806378"/>
    <w:rsid w:val="008273AA"/>
    <w:rsid w:val="00842A87"/>
    <w:rsid w:val="00866AFE"/>
    <w:rsid w:val="008866FD"/>
    <w:rsid w:val="008878B4"/>
    <w:rsid w:val="00887D46"/>
    <w:rsid w:val="008A262A"/>
    <w:rsid w:val="008B0F7C"/>
    <w:rsid w:val="008B2B64"/>
    <w:rsid w:val="008C0CBD"/>
    <w:rsid w:val="008D62DF"/>
    <w:rsid w:val="008E2D01"/>
    <w:rsid w:val="008E32C9"/>
    <w:rsid w:val="008E5657"/>
    <w:rsid w:val="00923EBE"/>
    <w:rsid w:val="0096636E"/>
    <w:rsid w:val="009839F2"/>
    <w:rsid w:val="009870B7"/>
    <w:rsid w:val="00993A6D"/>
    <w:rsid w:val="009D1C29"/>
    <w:rsid w:val="009E46F5"/>
    <w:rsid w:val="009F64A1"/>
    <w:rsid w:val="00A17DC7"/>
    <w:rsid w:val="00A27899"/>
    <w:rsid w:val="00A3184C"/>
    <w:rsid w:val="00A5624A"/>
    <w:rsid w:val="00A57C52"/>
    <w:rsid w:val="00A7799C"/>
    <w:rsid w:val="00AA5D01"/>
    <w:rsid w:val="00AB2734"/>
    <w:rsid w:val="00AC66FD"/>
    <w:rsid w:val="00AD13C9"/>
    <w:rsid w:val="00AE6059"/>
    <w:rsid w:val="00AF1177"/>
    <w:rsid w:val="00B014A7"/>
    <w:rsid w:val="00B13D1D"/>
    <w:rsid w:val="00B3050E"/>
    <w:rsid w:val="00B31EBA"/>
    <w:rsid w:val="00B41024"/>
    <w:rsid w:val="00B4503D"/>
    <w:rsid w:val="00B52B6C"/>
    <w:rsid w:val="00B70F6A"/>
    <w:rsid w:val="00B7540A"/>
    <w:rsid w:val="00B831C0"/>
    <w:rsid w:val="00B95F0B"/>
    <w:rsid w:val="00BD5CBC"/>
    <w:rsid w:val="00BE043F"/>
    <w:rsid w:val="00BE1827"/>
    <w:rsid w:val="00C514B6"/>
    <w:rsid w:val="00C558CC"/>
    <w:rsid w:val="00C633F7"/>
    <w:rsid w:val="00C66831"/>
    <w:rsid w:val="00C70543"/>
    <w:rsid w:val="00C76BE3"/>
    <w:rsid w:val="00C7730A"/>
    <w:rsid w:val="00C80453"/>
    <w:rsid w:val="00C8377C"/>
    <w:rsid w:val="00CB6B7B"/>
    <w:rsid w:val="00CB6FA0"/>
    <w:rsid w:val="00CC4B8D"/>
    <w:rsid w:val="00CE5E59"/>
    <w:rsid w:val="00CF0233"/>
    <w:rsid w:val="00D0066E"/>
    <w:rsid w:val="00D230F8"/>
    <w:rsid w:val="00D54705"/>
    <w:rsid w:val="00D70C95"/>
    <w:rsid w:val="00D809D8"/>
    <w:rsid w:val="00D9498C"/>
    <w:rsid w:val="00DA2CCA"/>
    <w:rsid w:val="00DB4C93"/>
    <w:rsid w:val="00DD4EF0"/>
    <w:rsid w:val="00DF1486"/>
    <w:rsid w:val="00E04A4D"/>
    <w:rsid w:val="00E20158"/>
    <w:rsid w:val="00E22382"/>
    <w:rsid w:val="00E24154"/>
    <w:rsid w:val="00E312CA"/>
    <w:rsid w:val="00E31741"/>
    <w:rsid w:val="00E32A0F"/>
    <w:rsid w:val="00E3672C"/>
    <w:rsid w:val="00E43953"/>
    <w:rsid w:val="00E954DD"/>
    <w:rsid w:val="00EA2EF7"/>
    <w:rsid w:val="00EA4E79"/>
    <w:rsid w:val="00EC6DC4"/>
    <w:rsid w:val="00EE4D67"/>
    <w:rsid w:val="00F67203"/>
    <w:rsid w:val="00F8040C"/>
    <w:rsid w:val="00F86825"/>
    <w:rsid w:val="00F97032"/>
    <w:rsid w:val="00FB10BA"/>
    <w:rsid w:val="00FB3BF9"/>
    <w:rsid w:val="00FB3FAD"/>
    <w:rsid w:val="00FB4718"/>
    <w:rsid w:val="00FC3D14"/>
    <w:rsid w:val="00FD552F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461EA7"/>
  <w15:docId w15:val="{F0769436-5A10-4108-BF85-1DC45CC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CBC"/>
    <w:rPr>
      <w:rFonts w:ascii="Book Antiqua" w:hAnsi="Book Antiqua"/>
      <w:sz w:val="22"/>
    </w:rPr>
  </w:style>
  <w:style w:type="paragraph" w:styleId="Titre1">
    <w:name w:val="heading 1"/>
    <w:basedOn w:val="Normal"/>
    <w:next w:val="Normal"/>
    <w:qFormat/>
    <w:rsid w:val="00BD5CBC"/>
    <w:pPr>
      <w:keepNext/>
      <w:shd w:val="clear" w:color="auto" w:fill="CCCCCC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D5CBC"/>
    <w:pPr>
      <w:keepNext/>
      <w:tabs>
        <w:tab w:val="right" w:pos="94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D5CBC"/>
    <w:pPr>
      <w:keepNext/>
      <w:numPr>
        <w:numId w:val="5"/>
      </w:numPr>
      <w:shd w:val="clear" w:color="auto" w:fill="CCCCCC"/>
      <w:tabs>
        <w:tab w:val="right" w:pos="94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D5CBC"/>
    <w:pPr>
      <w:keepNext/>
      <w:outlineLvl w:val="3"/>
    </w:pPr>
    <w:rPr>
      <w:rFonts w:cs="Helvetica"/>
      <w:i/>
      <w:iCs/>
      <w:sz w:val="20"/>
      <w:szCs w:val="24"/>
    </w:rPr>
  </w:style>
  <w:style w:type="paragraph" w:styleId="Titre5">
    <w:name w:val="heading 5"/>
    <w:basedOn w:val="Normal"/>
    <w:next w:val="Normal"/>
    <w:qFormat/>
    <w:rsid w:val="00BD5CBC"/>
    <w:pPr>
      <w:keepNext/>
      <w:tabs>
        <w:tab w:val="right" w:pos="9460"/>
      </w:tabs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5CBC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sz w:val="20"/>
    </w:rPr>
  </w:style>
  <w:style w:type="paragraph" w:styleId="Normalcentr">
    <w:name w:val="Block Text"/>
    <w:basedOn w:val="Normal"/>
    <w:rsid w:val="00BD5CBC"/>
    <w:pPr>
      <w:shd w:val="clear" w:color="auto" w:fill="FFFFFF"/>
      <w:autoSpaceDE w:val="0"/>
      <w:autoSpaceDN w:val="0"/>
      <w:ind w:left="2836" w:right="1701"/>
      <w:jc w:val="center"/>
    </w:pPr>
    <w:rPr>
      <w:rFonts w:ascii="Helvetica" w:hAnsi="Helvetica" w:cs="Helvetica"/>
      <w:b/>
      <w:bCs/>
      <w:szCs w:val="22"/>
    </w:rPr>
  </w:style>
  <w:style w:type="paragraph" w:styleId="TM1">
    <w:name w:val="toc 1"/>
    <w:basedOn w:val="Normal"/>
    <w:next w:val="Normal"/>
    <w:autoRedefine/>
    <w:semiHidden/>
    <w:rsid w:val="00B70F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num" w:pos="770"/>
      </w:tabs>
    </w:pPr>
    <w:rPr>
      <w:rFonts w:cs="Helvetica"/>
      <w:szCs w:val="22"/>
    </w:rPr>
  </w:style>
  <w:style w:type="paragraph" w:styleId="TM2">
    <w:name w:val="toc 2"/>
    <w:basedOn w:val="Normal"/>
    <w:next w:val="Normal"/>
    <w:autoRedefine/>
    <w:semiHidden/>
    <w:rsid w:val="00BD5CBC"/>
    <w:pPr>
      <w:ind w:left="220"/>
    </w:pPr>
  </w:style>
  <w:style w:type="paragraph" w:styleId="TM3">
    <w:name w:val="toc 3"/>
    <w:basedOn w:val="Normal"/>
    <w:next w:val="Normal"/>
    <w:autoRedefine/>
    <w:semiHidden/>
    <w:rsid w:val="00BD5CBC"/>
    <w:pPr>
      <w:ind w:left="440"/>
    </w:pPr>
  </w:style>
  <w:style w:type="paragraph" w:styleId="TM4">
    <w:name w:val="toc 4"/>
    <w:basedOn w:val="Normal"/>
    <w:next w:val="Normal"/>
    <w:autoRedefine/>
    <w:semiHidden/>
    <w:rsid w:val="00BD5CBC"/>
    <w:pPr>
      <w:ind w:left="660"/>
    </w:pPr>
  </w:style>
  <w:style w:type="paragraph" w:styleId="TM5">
    <w:name w:val="toc 5"/>
    <w:basedOn w:val="Normal"/>
    <w:next w:val="Normal"/>
    <w:autoRedefine/>
    <w:semiHidden/>
    <w:rsid w:val="00BD5CBC"/>
    <w:pPr>
      <w:ind w:left="880"/>
    </w:pPr>
  </w:style>
  <w:style w:type="paragraph" w:styleId="TM6">
    <w:name w:val="toc 6"/>
    <w:basedOn w:val="Normal"/>
    <w:next w:val="Normal"/>
    <w:autoRedefine/>
    <w:semiHidden/>
    <w:rsid w:val="00BD5CBC"/>
    <w:pPr>
      <w:ind w:left="1100"/>
    </w:pPr>
  </w:style>
  <w:style w:type="paragraph" w:styleId="TM7">
    <w:name w:val="toc 7"/>
    <w:basedOn w:val="Normal"/>
    <w:next w:val="Normal"/>
    <w:autoRedefine/>
    <w:semiHidden/>
    <w:rsid w:val="00BD5CBC"/>
    <w:pPr>
      <w:ind w:left="1320"/>
    </w:pPr>
  </w:style>
  <w:style w:type="paragraph" w:styleId="TM8">
    <w:name w:val="toc 8"/>
    <w:basedOn w:val="Normal"/>
    <w:next w:val="Normal"/>
    <w:autoRedefine/>
    <w:semiHidden/>
    <w:rsid w:val="00BD5CBC"/>
    <w:pPr>
      <w:ind w:left="1540"/>
    </w:pPr>
  </w:style>
  <w:style w:type="paragraph" w:styleId="TM9">
    <w:name w:val="toc 9"/>
    <w:basedOn w:val="Normal"/>
    <w:next w:val="Normal"/>
    <w:autoRedefine/>
    <w:semiHidden/>
    <w:rsid w:val="00BD5CBC"/>
    <w:pPr>
      <w:ind w:left="1760"/>
    </w:pPr>
  </w:style>
  <w:style w:type="character" w:styleId="Lienhypertexte">
    <w:name w:val="Hyperlink"/>
    <w:basedOn w:val="Policepardfaut"/>
    <w:rsid w:val="00BD5CBC"/>
    <w:rPr>
      <w:color w:val="0000FF"/>
      <w:u w:val="single"/>
    </w:rPr>
  </w:style>
  <w:style w:type="paragraph" w:styleId="Pieddepage">
    <w:name w:val="footer"/>
    <w:basedOn w:val="Normal"/>
    <w:rsid w:val="00BD5CB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D5CBC"/>
    <w:pPr>
      <w:spacing w:line="240" w:lineRule="exact"/>
      <w:ind w:left="360"/>
      <w:jc w:val="both"/>
    </w:pPr>
    <w:rPr>
      <w:rFonts w:cs="Helvetica"/>
      <w:szCs w:val="22"/>
    </w:rPr>
  </w:style>
  <w:style w:type="character" w:styleId="Numrodepage">
    <w:name w:val="page number"/>
    <w:basedOn w:val="Policepardfaut"/>
    <w:rsid w:val="00BD5CBC"/>
  </w:style>
  <w:style w:type="paragraph" w:styleId="Notedebasdepage">
    <w:name w:val="footnote text"/>
    <w:basedOn w:val="Normal"/>
    <w:semiHidden/>
    <w:rsid w:val="00BD5CBC"/>
    <w:rPr>
      <w:sz w:val="20"/>
    </w:rPr>
  </w:style>
  <w:style w:type="character" w:styleId="Appelnotedebasdep">
    <w:name w:val="footnote reference"/>
    <w:basedOn w:val="Policepardfaut"/>
    <w:semiHidden/>
    <w:rsid w:val="00BD5CBC"/>
    <w:rPr>
      <w:vertAlign w:val="superscript"/>
    </w:rPr>
  </w:style>
  <w:style w:type="table" w:styleId="Grilledutableau">
    <w:name w:val="Table Grid"/>
    <w:basedOn w:val="TableauNormal"/>
    <w:rsid w:val="005B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086248"/>
    <w:rPr>
      <w:sz w:val="16"/>
      <w:szCs w:val="16"/>
    </w:rPr>
  </w:style>
  <w:style w:type="paragraph" w:styleId="Commentaire">
    <w:name w:val="annotation text"/>
    <w:basedOn w:val="Normal"/>
    <w:semiHidden/>
    <w:rsid w:val="000862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86248"/>
    <w:rPr>
      <w:b/>
      <w:bCs/>
    </w:rPr>
  </w:style>
  <w:style w:type="paragraph" w:styleId="Textedebulles">
    <w:name w:val="Balloon Text"/>
    <w:basedOn w:val="Normal"/>
    <w:semiHidden/>
    <w:rsid w:val="0008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fod@rafo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9D34-24B1-4873-A5A8-9DD2D06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cofinancement de bourse d’etudes</vt:lpstr>
    </vt:vector>
  </TitlesOfParts>
  <Company>AFPICL</Company>
  <LinksUpToDate>false</LinksUpToDate>
  <CharactersWithSpaces>7134</CharactersWithSpaces>
  <SharedDoc>false</SharedDoc>
  <HLinks>
    <vt:vector size="6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mailto:rafod@rafod.org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cofinancement de bourse d’etudes</dc:title>
  <dc:creator>mlguerinfall</dc:creator>
  <cp:lastModifiedBy>Catherine Yon</cp:lastModifiedBy>
  <cp:revision>3</cp:revision>
  <cp:lastPrinted>2009-05-06T11:30:00Z</cp:lastPrinted>
  <dcterms:created xsi:type="dcterms:W3CDTF">2021-02-18T16:34:00Z</dcterms:created>
  <dcterms:modified xsi:type="dcterms:W3CDTF">2021-02-18T16:38:00Z</dcterms:modified>
</cp:coreProperties>
</file>